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C731" w14:textId="77777777" w:rsidR="0000513E" w:rsidRPr="00837E7D" w:rsidRDefault="0000513E" w:rsidP="00837E7D">
      <w:pPr>
        <w:spacing w:line="240" w:lineRule="auto"/>
        <w:rPr>
          <w:rFonts w:cstheme="minorHAnsi"/>
          <w:b/>
        </w:rPr>
      </w:pPr>
    </w:p>
    <w:p w14:paraId="4C51525F" w14:textId="73EE11A6" w:rsidR="00F77178" w:rsidRPr="00A25902" w:rsidRDefault="00A25902" w:rsidP="00A25902">
      <w:pPr>
        <w:pStyle w:val="Navadensplet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837E7D">
        <w:rPr>
          <w:rFonts w:asciiTheme="minorHAnsi" w:hAnsiTheme="minorHAnsi" w:cstheme="minorHAnsi"/>
          <w:b/>
          <w:sz w:val="22"/>
          <w:szCs w:val="22"/>
        </w:rPr>
        <w:t>PROJEKT: ZNANJE ZA ODLIČNOST V NEFORMALNEM IZOBRAŽEVANJU ODRASLIH</w:t>
      </w:r>
    </w:p>
    <w:p w14:paraId="66D1F4E1" w14:textId="14E97EFB" w:rsidR="00F77178" w:rsidRDefault="00831604" w:rsidP="00837E7D">
      <w:pPr>
        <w:keepNext/>
        <w:suppressAutoHyphens/>
        <w:spacing w:line="240" w:lineRule="auto"/>
        <w:outlineLvl w:val="1"/>
        <w:rPr>
          <w:rFonts w:cstheme="minorHAnsi"/>
          <w:b/>
          <w:bCs/>
          <w:sz w:val="28"/>
          <w:szCs w:val="28"/>
          <w:lang w:eastAsia="de-DE"/>
        </w:rPr>
      </w:pPr>
      <w:r>
        <w:rPr>
          <w:rFonts w:cstheme="minorHAnsi"/>
          <w:b/>
          <w:bCs/>
          <w:sz w:val="28"/>
          <w:szCs w:val="28"/>
          <w:lang w:eastAsia="de-DE"/>
        </w:rPr>
        <w:t xml:space="preserve">IZOBRAŽEVALNI </w:t>
      </w:r>
      <w:r w:rsidR="00A25902" w:rsidRPr="00A25902">
        <w:rPr>
          <w:rFonts w:cstheme="minorHAnsi"/>
          <w:b/>
          <w:bCs/>
          <w:sz w:val="28"/>
          <w:szCs w:val="28"/>
          <w:lang w:eastAsia="de-DE"/>
        </w:rPr>
        <w:t>PROGRAM: UVOD V NLP ZA IZOBRAŽEVALCE ODRASLIH</w:t>
      </w:r>
    </w:p>
    <w:p w14:paraId="411C8FD9" w14:textId="6752A583" w:rsidR="00831604" w:rsidRDefault="00831604" w:rsidP="00837E7D">
      <w:pPr>
        <w:keepNext/>
        <w:suppressAutoHyphens/>
        <w:spacing w:line="240" w:lineRule="auto"/>
        <w:outlineLvl w:val="1"/>
        <w:rPr>
          <w:rFonts w:cstheme="minorHAnsi"/>
          <w:b/>
          <w:bCs/>
          <w:sz w:val="28"/>
          <w:szCs w:val="28"/>
          <w:lang w:eastAsia="de-DE"/>
        </w:rPr>
      </w:pPr>
    </w:p>
    <w:p w14:paraId="310299CE" w14:textId="4D254CBD" w:rsidR="00895225" w:rsidRDefault="00831604" w:rsidP="00C963B7">
      <w:pPr>
        <w:suppressAutoHyphens/>
        <w:spacing w:line="240" w:lineRule="auto"/>
        <w:jc w:val="both"/>
        <w:rPr>
          <w:rFonts w:cstheme="minorHAnsi"/>
          <w:bCs/>
          <w:lang w:eastAsia="zh-CN"/>
        </w:rPr>
      </w:pPr>
      <w:r>
        <w:rPr>
          <w:rFonts w:cstheme="minorHAnsi"/>
          <w:b/>
          <w:lang w:eastAsia="zh-CN"/>
        </w:rPr>
        <w:t xml:space="preserve">NAMEN IZOBRAŽEVANJA: </w:t>
      </w:r>
      <w:r>
        <w:rPr>
          <w:rFonts w:cstheme="minorHAnsi"/>
          <w:bCs/>
          <w:lang w:eastAsia="zh-CN"/>
        </w:rPr>
        <w:t>Komunikacija kot sredstvo medsebojnega sporazumevanja nam omogoča prenos in sprejemanje informacij. Ima pomembno vlogo pri socializaciji in graditvi medsebojnih odnosov. S komunikacijo lahko vplivamo, nagradimo, pohvalimo, ovrednotimo, izrazimo svoje mnenje ipd.</w:t>
      </w:r>
      <w:r w:rsidR="00C963B7">
        <w:rPr>
          <w:rFonts w:cstheme="minorHAnsi"/>
          <w:bCs/>
          <w:lang w:eastAsia="zh-CN"/>
        </w:rPr>
        <w:t xml:space="preserve"> Zato se moramo </w:t>
      </w:r>
      <w:r w:rsidR="00C963B7">
        <w:rPr>
          <w:rFonts w:cstheme="minorHAnsi"/>
          <w:bCs/>
          <w:lang w:eastAsia="zh-CN"/>
        </w:rPr>
        <w:t>zaveda</w:t>
      </w:r>
      <w:r w:rsidR="00C963B7">
        <w:rPr>
          <w:rFonts w:cstheme="minorHAnsi"/>
          <w:bCs/>
          <w:lang w:eastAsia="zh-CN"/>
        </w:rPr>
        <w:t>ti</w:t>
      </w:r>
      <w:r w:rsidR="00C963B7">
        <w:rPr>
          <w:rFonts w:cstheme="minorHAnsi"/>
          <w:bCs/>
          <w:lang w:eastAsia="zh-CN"/>
        </w:rPr>
        <w:t xml:space="preserve"> pomena pozitivne in učinkovite komunikacije</w:t>
      </w:r>
      <w:r w:rsidR="00C963B7">
        <w:rPr>
          <w:rFonts w:cstheme="minorHAnsi"/>
          <w:bCs/>
          <w:lang w:eastAsia="zh-CN"/>
        </w:rPr>
        <w:t xml:space="preserve"> tudi pri svojem delu.</w:t>
      </w:r>
      <w:r w:rsidR="00C963B7">
        <w:rPr>
          <w:rFonts w:cstheme="minorHAnsi"/>
          <w:bCs/>
          <w:lang w:eastAsia="zh-CN"/>
        </w:rPr>
        <w:t xml:space="preserve"> </w:t>
      </w:r>
      <w:r w:rsidR="00895225">
        <w:rPr>
          <w:rFonts w:cstheme="minorHAnsi"/>
          <w:bCs/>
          <w:lang w:eastAsia="zh-CN"/>
        </w:rPr>
        <w:t xml:space="preserve">Nevrolingvistično programiranje (NLP) ponuja metode, ki </w:t>
      </w:r>
      <w:r w:rsidR="00C963B7">
        <w:rPr>
          <w:rFonts w:cstheme="minorHAnsi"/>
          <w:bCs/>
          <w:lang w:eastAsia="zh-CN"/>
        </w:rPr>
        <w:t xml:space="preserve">nam lahko </w:t>
      </w:r>
      <w:r w:rsidR="00895225">
        <w:rPr>
          <w:rFonts w:cstheme="minorHAnsi"/>
          <w:bCs/>
          <w:lang w:eastAsia="zh-CN"/>
        </w:rPr>
        <w:t xml:space="preserve">pomagajo </w:t>
      </w:r>
      <w:r w:rsidR="00C963B7">
        <w:rPr>
          <w:rFonts w:cstheme="minorHAnsi"/>
          <w:bCs/>
          <w:lang w:eastAsia="zh-CN"/>
        </w:rPr>
        <w:t xml:space="preserve">pri </w:t>
      </w:r>
      <w:r w:rsidR="00C963B7">
        <w:rPr>
          <w:rFonts w:cstheme="minorHAnsi"/>
          <w:bCs/>
          <w:lang w:eastAsia="zh-CN"/>
        </w:rPr>
        <w:t xml:space="preserve">sporazumevanju </w:t>
      </w:r>
      <w:r w:rsidR="00663261">
        <w:rPr>
          <w:rFonts w:cstheme="minorHAnsi"/>
          <w:bCs/>
          <w:lang w:eastAsia="zh-CN"/>
        </w:rPr>
        <w:t>tako na osebni kakor tudi na poslovni rav</w:t>
      </w:r>
      <w:r w:rsidR="00C963B7">
        <w:rPr>
          <w:rFonts w:cstheme="minorHAnsi"/>
          <w:bCs/>
          <w:lang w:eastAsia="zh-CN"/>
        </w:rPr>
        <w:t>ni</w:t>
      </w:r>
      <w:r w:rsidR="00663261">
        <w:rPr>
          <w:rFonts w:cstheme="minorHAnsi"/>
          <w:bCs/>
          <w:lang w:eastAsia="zh-CN"/>
        </w:rPr>
        <w:t xml:space="preserve">, </w:t>
      </w:r>
      <w:r w:rsidR="00C963B7">
        <w:rPr>
          <w:rFonts w:cstheme="minorHAnsi"/>
          <w:bCs/>
          <w:lang w:eastAsia="zh-CN"/>
        </w:rPr>
        <w:t xml:space="preserve">saj </w:t>
      </w:r>
      <w:r w:rsidR="00663261">
        <w:rPr>
          <w:rFonts w:cstheme="minorHAnsi"/>
          <w:bCs/>
          <w:lang w:eastAsia="zh-CN"/>
        </w:rPr>
        <w:t>spodbuja</w:t>
      </w:r>
      <w:r w:rsidR="00C963B7">
        <w:rPr>
          <w:rFonts w:cstheme="minorHAnsi"/>
          <w:bCs/>
          <w:lang w:eastAsia="zh-CN"/>
        </w:rPr>
        <w:t>jo</w:t>
      </w:r>
      <w:r w:rsidR="00663261">
        <w:rPr>
          <w:rFonts w:cstheme="minorHAnsi"/>
          <w:bCs/>
          <w:lang w:eastAsia="zh-CN"/>
        </w:rPr>
        <w:t xml:space="preserve"> drugačen način razmišljanja in </w:t>
      </w:r>
      <w:r w:rsidR="00C963B7">
        <w:rPr>
          <w:rFonts w:cstheme="minorHAnsi"/>
          <w:bCs/>
          <w:lang w:eastAsia="zh-CN"/>
        </w:rPr>
        <w:t xml:space="preserve">drugačen </w:t>
      </w:r>
      <w:r w:rsidR="00663261">
        <w:rPr>
          <w:rFonts w:cstheme="minorHAnsi"/>
          <w:bCs/>
          <w:lang w:eastAsia="zh-CN"/>
        </w:rPr>
        <w:t>pogled na medsebojno komunikacijo.</w:t>
      </w:r>
    </w:p>
    <w:p w14:paraId="49C5A5CD" w14:textId="4C59B6A5" w:rsidR="00831604" w:rsidRDefault="00831604" w:rsidP="00837E7D">
      <w:pPr>
        <w:suppressAutoHyphens/>
        <w:spacing w:line="240" w:lineRule="auto"/>
        <w:rPr>
          <w:rFonts w:cstheme="minorHAnsi"/>
          <w:b/>
          <w:lang w:eastAsia="zh-CN"/>
        </w:rPr>
      </w:pPr>
    </w:p>
    <w:p w14:paraId="28C0A50C" w14:textId="77777777" w:rsidR="00501C2B" w:rsidRDefault="00501C2B" w:rsidP="00837E7D">
      <w:pPr>
        <w:suppressAutoHyphens/>
        <w:spacing w:line="240" w:lineRule="auto"/>
        <w:rPr>
          <w:rFonts w:cstheme="minorHAnsi"/>
          <w:b/>
          <w:lang w:eastAsia="zh-CN"/>
        </w:rPr>
      </w:pPr>
    </w:p>
    <w:p w14:paraId="7968C4EA" w14:textId="3CBA1508" w:rsidR="00F77178" w:rsidRPr="00837E7D" w:rsidRDefault="00F77178" w:rsidP="00837E7D">
      <w:pPr>
        <w:suppressAutoHyphens/>
        <w:spacing w:line="240" w:lineRule="auto"/>
        <w:rPr>
          <w:rFonts w:cstheme="minorHAnsi"/>
          <w:lang w:eastAsia="zh-CN"/>
        </w:rPr>
      </w:pPr>
      <w:r w:rsidRPr="00837E7D">
        <w:rPr>
          <w:rFonts w:cstheme="minorHAnsi"/>
          <w:b/>
          <w:lang w:eastAsia="zh-CN"/>
        </w:rPr>
        <w:t>Trajanje programa</w:t>
      </w:r>
      <w:r w:rsidRPr="00837E7D">
        <w:rPr>
          <w:rFonts w:cstheme="minorHAnsi"/>
          <w:lang w:eastAsia="zh-CN"/>
        </w:rPr>
        <w:t xml:space="preserve">: </w:t>
      </w:r>
      <w:r w:rsidR="00494EDB">
        <w:rPr>
          <w:rFonts w:cstheme="minorHAnsi"/>
          <w:bCs/>
          <w:lang w:eastAsia="zh-CN"/>
        </w:rPr>
        <w:t>4</w:t>
      </w:r>
      <w:r w:rsidRPr="00837E7D">
        <w:rPr>
          <w:rFonts w:cstheme="minorHAnsi"/>
          <w:bCs/>
          <w:lang w:eastAsia="zh-CN"/>
        </w:rPr>
        <w:t xml:space="preserve">0 </w:t>
      </w:r>
      <w:r w:rsidR="00494EDB">
        <w:rPr>
          <w:rFonts w:cstheme="minorHAnsi"/>
          <w:bCs/>
          <w:lang w:eastAsia="zh-CN"/>
        </w:rPr>
        <w:t xml:space="preserve"> ped. </w:t>
      </w:r>
      <w:r w:rsidRPr="00837E7D">
        <w:rPr>
          <w:rFonts w:cstheme="minorHAnsi"/>
          <w:bCs/>
          <w:lang w:eastAsia="zh-CN"/>
        </w:rPr>
        <w:t>ur</w:t>
      </w:r>
      <w:r w:rsidRPr="00837E7D">
        <w:rPr>
          <w:rFonts w:cstheme="minorHAnsi"/>
          <w:lang w:eastAsia="zh-CN"/>
        </w:rPr>
        <w:t>, obvezna 80-odstotna prisotnost</w:t>
      </w:r>
      <w:r w:rsidR="003E7DB1">
        <w:rPr>
          <w:rFonts w:cstheme="minorHAnsi"/>
          <w:lang w:eastAsia="zh-CN"/>
        </w:rPr>
        <w:t>.</w:t>
      </w:r>
    </w:p>
    <w:p w14:paraId="43573148" w14:textId="2270AE79" w:rsidR="00F77178" w:rsidRDefault="00F77178" w:rsidP="00837E7D">
      <w:pPr>
        <w:suppressAutoHyphens/>
        <w:spacing w:line="240" w:lineRule="auto"/>
        <w:rPr>
          <w:rFonts w:cstheme="minorHAnsi"/>
          <w:lang w:eastAsia="zh-CN"/>
        </w:rPr>
      </w:pPr>
    </w:p>
    <w:p w14:paraId="57E2201D" w14:textId="77777777" w:rsidR="00501C2B" w:rsidRPr="00837E7D" w:rsidRDefault="00501C2B" w:rsidP="00837E7D">
      <w:pPr>
        <w:suppressAutoHyphens/>
        <w:spacing w:line="240" w:lineRule="auto"/>
        <w:rPr>
          <w:rFonts w:cstheme="minorHAnsi"/>
          <w:lang w:eastAsia="zh-CN"/>
        </w:rPr>
      </w:pPr>
    </w:p>
    <w:p w14:paraId="45CE2F84" w14:textId="77777777" w:rsidR="00F77178" w:rsidRPr="00837E7D" w:rsidRDefault="00F77178" w:rsidP="00837E7D">
      <w:pPr>
        <w:pStyle w:val="Brezrazmikov"/>
        <w:jc w:val="both"/>
        <w:rPr>
          <w:rFonts w:cstheme="minorHAnsi"/>
          <w:b/>
        </w:rPr>
      </w:pPr>
      <w:r w:rsidRPr="00837E7D">
        <w:rPr>
          <w:rFonts w:cstheme="minorHAnsi"/>
          <w:b/>
        </w:rPr>
        <w:t xml:space="preserve">Ciljna skupina: </w:t>
      </w:r>
    </w:p>
    <w:p w14:paraId="5C665E09" w14:textId="2BC90270" w:rsidR="003C2B9F" w:rsidRDefault="00F77178" w:rsidP="00837E7D">
      <w:pPr>
        <w:spacing w:line="240" w:lineRule="auto"/>
        <w:jc w:val="both"/>
        <w:rPr>
          <w:rFonts w:eastAsia="Arial" w:cstheme="minorHAnsi"/>
        </w:rPr>
      </w:pPr>
      <w:r w:rsidRPr="00837E7D">
        <w:rPr>
          <w:rFonts w:eastAsia="Arial" w:cstheme="minorHAnsi"/>
        </w:rPr>
        <w:t>Ciljna sku</w:t>
      </w:r>
      <w:r w:rsidRPr="00A25902">
        <w:rPr>
          <w:rFonts w:eastAsia="Arial" w:cstheme="minorHAnsi"/>
        </w:rPr>
        <w:t xml:space="preserve">pina so zaposleni, ki so prepoznani kot ustrezen kader za opravljanje izobraževalnega </w:t>
      </w:r>
      <w:r w:rsidR="003C2B9F" w:rsidRPr="00A25902">
        <w:rPr>
          <w:rFonts w:eastAsia="Arial" w:cstheme="minorHAnsi"/>
        </w:rPr>
        <w:t xml:space="preserve">in/ali razvojnega </w:t>
      </w:r>
      <w:r w:rsidRPr="00837E7D">
        <w:rPr>
          <w:rFonts w:eastAsia="Arial" w:cstheme="minorHAnsi"/>
        </w:rPr>
        <w:t>dela v neformalnih izobraževalnih programih za odrasle ter potrebujejo</w:t>
      </w:r>
      <w:r w:rsidR="00372D1A">
        <w:rPr>
          <w:rFonts w:eastAsia="Arial" w:cstheme="minorHAnsi"/>
        </w:rPr>
        <w:t>:</w:t>
      </w:r>
    </w:p>
    <w:p w14:paraId="4EB3971D" w14:textId="1AB7DC7E" w:rsidR="003C2B9F" w:rsidRPr="003C2B9F" w:rsidRDefault="00F77178" w:rsidP="003C2B9F">
      <w:pPr>
        <w:pStyle w:val="Odstavekseznama"/>
        <w:numPr>
          <w:ilvl w:val="0"/>
          <w:numId w:val="25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C2B9F">
        <w:rPr>
          <w:rFonts w:asciiTheme="minorHAnsi" w:eastAsia="Arial" w:hAnsiTheme="minorHAnsi" w:cstheme="minorHAnsi"/>
          <w:sz w:val="22"/>
          <w:szCs w:val="22"/>
        </w:rPr>
        <w:t>izpopolnjevanje</w:t>
      </w:r>
      <w:r w:rsidR="003C2B9F" w:rsidRPr="003C2B9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3C2B9F">
        <w:rPr>
          <w:rFonts w:asciiTheme="minorHAnsi" w:eastAsia="Arial" w:hAnsiTheme="minorHAnsi" w:cstheme="minorHAnsi"/>
          <w:sz w:val="22"/>
          <w:szCs w:val="22"/>
        </w:rPr>
        <w:t>z</w:t>
      </w:r>
      <w:sdt>
        <w:sdtPr>
          <w:rPr>
            <w:rFonts w:asciiTheme="minorHAnsi" w:hAnsiTheme="minorHAnsi" w:cstheme="minorHAnsi"/>
            <w:sz w:val="22"/>
            <w:szCs w:val="22"/>
          </w:rPr>
          <w:tag w:val="goog_rdk_4"/>
          <w:id w:val="-1240015262"/>
        </w:sdtPr>
        <w:sdtEndPr/>
        <w:sdtContent/>
      </w:sdt>
      <w:sdt>
        <w:sdtPr>
          <w:rPr>
            <w:rFonts w:asciiTheme="minorHAnsi" w:hAnsiTheme="minorHAnsi" w:cstheme="minorHAnsi"/>
            <w:sz w:val="22"/>
            <w:szCs w:val="22"/>
          </w:rPr>
          <w:tag w:val="goog_rdk_5"/>
          <w:id w:val="-882252163"/>
        </w:sdtPr>
        <w:sdtEndPr/>
        <w:sdtContent/>
      </w:sdt>
      <w:sdt>
        <w:sdtPr>
          <w:rPr>
            <w:rFonts w:asciiTheme="minorHAnsi" w:hAnsiTheme="minorHAnsi" w:cstheme="minorHAnsi"/>
            <w:sz w:val="22"/>
            <w:szCs w:val="22"/>
          </w:rPr>
          <w:tag w:val="goog_rdk_6"/>
          <w:id w:val="-1143266180"/>
        </w:sdtPr>
        <w:sdtEndPr/>
        <w:sdtContent/>
      </w:sdt>
      <w:sdt>
        <w:sdtPr>
          <w:rPr>
            <w:rFonts w:asciiTheme="minorHAnsi" w:hAnsiTheme="minorHAnsi" w:cstheme="minorHAnsi"/>
            <w:sz w:val="22"/>
            <w:szCs w:val="22"/>
          </w:rPr>
          <w:tag w:val="goog_rdk_7"/>
          <w:id w:val="-396980765"/>
        </w:sdtPr>
        <w:sdtEndPr/>
        <w:sdtContent/>
      </w:sdt>
      <w:r w:rsidRPr="003C2B9F">
        <w:rPr>
          <w:rFonts w:asciiTheme="minorHAnsi" w:eastAsia="Arial" w:hAnsiTheme="minorHAnsi" w:cstheme="minorHAnsi"/>
          <w:sz w:val="22"/>
          <w:szCs w:val="22"/>
        </w:rPr>
        <w:t xml:space="preserve">nanja zaradi razvojnih potreb delodajalcev, </w:t>
      </w:r>
    </w:p>
    <w:p w14:paraId="31B1662E" w14:textId="2738DA07" w:rsidR="003C2B9F" w:rsidRPr="003C2B9F" w:rsidRDefault="00F77178" w:rsidP="003C2B9F">
      <w:pPr>
        <w:pStyle w:val="Odstavekseznama"/>
        <w:numPr>
          <w:ilvl w:val="0"/>
          <w:numId w:val="25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C2B9F">
        <w:rPr>
          <w:rFonts w:asciiTheme="minorHAnsi" w:eastAsia="Arial" w:hAnsiTheme="minorHAnsi" w:cstheme="minorHAnsi"/>
          <w:sz w:val="22"/>
          <w:szCs w:val="22"/>
        </w:rPr>
        <w:t>zmanjšanja neskladji med usposobljenostjo in potrebami trga dela</w:t>
      </w:r>
      <w:r w:rsidR="003C2B9F">
        <w:rPr>
          <w:rFonts w:asciiTheme="minorHAnsi" w:eastAsia="Arial" w:hAnsiTheme="minorHAnsi" w:cstheme="minorHAnsi"/>
          <w:sz w:val="22"/>
          <w:szCs w:val="22"/>
        </w:rPr>
        <w:t>,</w:t>
      </w:r>
      <w:r w:rsidRPr="003C2B9F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37ED32A0" w14:textId="77777777" w:rsidR="003C2B9F" w:rsidRDefault="00F77178" w:rsidP="003C2B9F">
      <w:pPr>
        <w:pStyle w:val="Odstavekseznama"/>
        <w:numPr>
          <w:ilvl w:val="0"/>
          <w:numId w:val="25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C2B9F">
        <w:rPr>
          <w:rFonts w:asciiTheme="minorHAnsi" w:eastAsia="Arial" w:hAnsiTheme="minorHAnsi" w:cstheme="minorHAnsi"/>
          <w:sz w:val="22"/>
          <w:szCs w:val="22"/>
        </w:rPr>
        <w:t>razvoja svoje kariere</w:t>
      </w:r>
      <w:r w:rsidR="003C2B9F">
        <w:rPr>
          <w:rFonts w:asciiTheme="minorHAnsi" w:eastAsia="Arial" w:hAnsiTheme="minorHAnsi" w:cstheme="minorHAnsi"/>
          <w:sz w:val="22"/>
          <w:szCs w:val="22"/>
        </w:rPr>
        <w:t xml:space="preserve"> ter</w:t>
      </w:r>
      <w:r w:rsidRPr="003C2B9F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1201BD30" w14:textId="63EA8B41" w:rsidR="00F77178" w:rsidRPr="003C2B9F" w:rsidRDefault="00F77178" w:rsidP="003C2B9F">
      <w:pPr>
        <w:pStyle w:val="Odstavekseznama"/>
        <w:numPr>
          <w:ilvl w:val="0"/>
          <w:numId w:val="25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C2B9F">
        <w:rPr>
          <w:rFonts w:asciiTheme="minorHAnsi" w:eastAsia="Arial" w:hAnsiTheme="minorHAnsi" w:cstheme="minorHAnsi"/>
          <w:sz w:val="22"/>
          <w:szCs w:val="22"/>
        </w:rPr>
        <w:t xml:space="preserve">osebnega razvoja in delovanja v sodobni družbi. </w:t>
      </w:r>
    </w:p>
    <w:p w14:paraId="55F109DE" w14:textId="77777777" w:rsidR="00F77178" w:rsidRPr="00837E7D" w:rsidRDefault="00F77178" w:rsidP="00837E7D">
      <w:pPr>
        <w:suppressAutoHyphens/>
        <w:spacing w:line="240" w:lineRule="auto"/>
        <w:jc w:val="both"/>
        <w:rPr>
          <w:rFonts w:eastAsia="Arial" w:cstheme="minorHAnsi"/>
        </w:rPr>
      </w:pPr>
      <w:bookmarkStart w:id="0" w:name="_heading=h.lxcqbysk7lu4" w:colFirst="0" w:colLast="0"/>
      <w:bookmarkEnd w:id="0"/>
    </w:p>
    <w:p w14:paraId="030A5CC5" w14:textId="67D5E642" w:rsidR="00F77178" w:rsidRPr="00837E7D" w:rsidRDefault="00EB75D1" w:rsidP="00837E7D">
      <w:pPr>
        <w:pStyle w:val="Brezrazmikov"/>
        <w:jc w:val="both"/>
        <w:rPr>
          <w:rFonts w:cstheme="minorHAnsi"/>
          <w:b/>
          <w:bCs/>
        </w:rPr>
      </w:pPr>
      <w:r w:rsidRPr="00837E7D">
        <w:rPr>
          <w:rFonts w:cstheme="minorHAnsi"/>
          <w:b/>
          <w:bCs/>
        </w:rPr>
        <w:t>Cilji programa:</w:t>
      </w:r>
    </w:p>
    <w:p w14:paraId="7414A80F" w14:textId="0EBC63CD" w:rsidR="00837E7D" w:rsidRPr="00837E7D" w:rsidRDefault="00837E7D" w:rsidP="00837E7D">
      <w:pPr>
        <w:spacing w:line="240" w:lineRule="auto"/>
        <w:jc w:val="both"/>
        <w:rPr>
          <w:rFonts w:eastAsia="Arial" w:cstheme="minorHAnsi"/>
          <w:highlight w:val="white"/>
        </w:rPr>
      </w:pPr>
      <w:r w:rsidRPr="00837E7D">
        <w:rPr>
          <w:rFonts w:eastAsia="Arial" w:cstheme="minorHAnsi"/>
          <w:highlight w:val="white"/>
        </w:rPr>
        <w:t>S</w:t>
      </w:r>
      <w:r w:rsidR="00447936">
        <w:rPr>
          <w:rFonts w:eastAsia="Arial" w:cstheme="minorHAnsi"/>
          <w:highlight w:val="white"/>
        </w:rPr>
        <w:t>plošni</w:t>
      </w:r>
      <w:r w:rsidRPr="00837E7D">
        <w:rPr>
          <w:rFonts w:eastAsia="Arial" w:cstheme="minorHAnsi"/>
          <w:highlight w:val="white"/>
        </w:rPr>
        <w:t xml:space="preserve"> cilji programa</w:t>
      </w:r>
      <w:r w:rsidRPr="00837E7D">
        <w:rPr>
          <w:rFonts w:eastAsia="Arial" w:cstheme="minorHAnsi"/>
        </w:rPr>
        <w:t xml:space="preserve"> so:</w:t>
      </w:r>
    </w:p>
    <w:p w14:paraId="72218968" w14:textId="77777777" w:rsidR="005359DA" w:rsidRPr="003C2B9F" w:rsidRDefault="005359DA" w:rsidP="003C2B9F">
      <w:pPr>
        <w:pStyle w:val="Odstavekseznama"/>
        <w:numPr>
          <w:ilvl w:val="0"/>
          <w:numId w:val="26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C2B9F">
        <w:rPr>
          <w:rFonts w:asciiTheme="minorHAnsi" w:eastAsia="Arial" w:hAnsiTheme="minorHAnsi" w:cstheme="minorHAnsi"/>
          <w:sz w:val="22"/>
          <w:szCs w:val="22"/>
        </w:rPr>
        <w:t>razvijanje komunikacijskih kompetenc za delo s posamezniki in skupinami,</w:t>
      </w:r>
    </w:p>
    <w:p w14:paraId="0BA143C2" w14:textId="5CFA2D8E" w:rsidR="005359DA" w:rsidRPr="003C2B9F" w:rsidRDefault="005359DA" w:rsidP="003C2B9F">
      <w:pPr>
        <w:pStyle w:val="Odstavekseznama"/>
        <w:numPr>
          <w:ilvl w:val="0"/>
          <w:numId w:val="26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C2B9F">
        <w:rPr>
          <w:rFonts w:asciiTheme="minorHAnsi" w:eastAsia="Arial" w:hAnsiTheme="minorHAnsi" w:cstheme="minorHAnsi"/>
          <w:sz w:val="22"/>
          <w:szCs w:val="22"/>
        </w:rPr>
        <w:t>razvijanje kompetenc za vodenje posameznikov in skupin s pomočjo NLP svetovalnih in</w:t>
      </w:r>
    </w:p>
    <w:p w14:paraId="05F79A9E" w14:textId="24F99386" w:rsidR="00837E7D" w:rsidRPr="003C2B9F" w:rsidRDefault="005359DA" w:rsidP="003C2B9F">
      <w:pPr>
        <w:pStyle w:val="Odstavekseznama"/>
        <w:numPr>
          <w:ilvl w:val="0"/>
          <w:numId w:val="26"/>
        </w:numPr>
        <w:jc w:val="both"/>
        <w:rPr>
          <w:rFonts w:asciiTheme="minorHAnsi" w:eastAsia="Arial" w:hAnsiTheme="minorHAnsi" w:cstheme="minorHAnsi"/>
          <w:sz w:val="22"/>
          <w:szCs w:val="22"/>
          <w:highlight w:val="white"/>
        </w:rPr>
      </w:pPr>
      <w:r w:rsidRPr="003C2B9F">
        <w:rPr>
          <w:rFonts w:asciiTheme="minorHAnsi" w:eastAsia="Arial" w:hAnsiTheme="minorHAnsi" w:cstheme="minorHAnsi"/>
          <w:sz w:val="22"/>
          <w:szCs w:val="22"/>
        </w:rPr>
        <w:t>NLP komunikacijskih modelov.</w:t>
      </w:r>
    </w:p>
    <w:p w14:paraId="3E627708" w14:textId="145099B2" w:rsidR="00EB75D1" w:rsidRPr="00837E7D" w:rsidRDefault="00EB75D1" w:rsidP="00837E7D">
      <w:pPr>
        <w:spacing w:line="240" w:lineRule="auto"/>
        <w:jc w:val="both"/>
        <w:rPr>
          <w:rFonts w:eastAsia="Arial" w:cstheme="minorHAnsi"/>
          <w:highlight w:val="white"/>
        </w:rPr>
      </w:pPr>
    </w:p>
    <w:p w14:paraId="7324EFE4" w14:textId="77777777" w:rsidR="00884B52" w:rsidRPr="00F92C95" w:rsidRDefault="00884B52" w:rsidP="00837E7D">
      <w:pPr>
        <w:spacing w:line="240" w:lineRule="auto"/>
        <w:jc w:val="both"/>
        <w:rPr>
          <w:rFonts w:eastAsia="Arial" w:cstheme="minorHAnsi"/>
          <w:highlight w:val="white"/>
        </w:rPr>
      </w:pPr>
    </w:p>
    <w:p w14:paraId="4F9CBFBE" w14:textId="39E10630" w:rsidR="00EB75D1" w:rsidRPr="00494EDB" w:rsidRDefault="00EB75D1" w:rsidP="00837E7D">
      <w:pPr>
        <w:spacing w:line="240" w:lineRule="auto"/>
        <w:jc w:val="both"/>
        <w:rPr>
          <w:rFonts w:eastAsia="Arial" w:cstheme="minorHAnsi"/>
          <w:b/>
          <w:bCs/>
          <w:highlight w:val="white"/>
        </w:rPr>
      </w:pPr>
      <w:r w:rsidRPr="00494EDB">
        <w:rPr>
          <w:rFonts w:eastAsia="Arial" w:cstheme="minorHAnsi"/>
          <w:b/>
          <w:bCs/>
          <w:highlight w:val="white"/>
        </w:rPr>
        <w:t>Vsebina:</w:t>
      </w:r>
    </w:p>
    <w:p w14:paraId="08B731CA" w14:textId="76FDB765" w:rsidR="00494EDB" w:rsidRPr="00494EDB" w:rsidRDefault="00494EDB" w:rsidP="00837E7D">
      <w:pPr>
        <w:spacing w:line="240" w:lineRule="auto"/>
        <w:jc w:val="both"/>
        <w:rPr>
          <w:rFonts w:eastAsia="Arial" w:cstheme="minorHAnsi"/>
          <w:b/>
          <w:bCs/>
          <w:highlight w:val="white"/>
        </w:rPr>
      </w:pPr>
    </w:p>
    <w:p w14:paraId="358397DD" w14:textId="77777777" w:rsidR="00494EDB" w:rsidRPr="00494EDB" w:rsidRDefault="00494EDB" w:rsidP="00494EDB">
      <w:pPr>
        <w:suppressAutoHyphens/>
        <w:spacing w:line="240" w:lineRule="auto"/>
        <w:jc w:val="both"/>
        <w:rPr>
          <w:rFonts w:eastAsia="Times New Roman" w:cstheme="minorHAnsi"/>
          <w:bCs/>
          <w:lang w:eastAsia="zh-CN"/>
        </w:rPr>
      </w:pPr>
      <w:r w:rsidRPr="00494EDB">
        <w:rPr>
          <w:rFonts w:eastAsia="Times New Roman" w:cstheme="minorHAnsi"/>
          <w:bCs/>
          <w:lang w:eastAsia="zh-CN"/>
        </w:rPr>
        <w:t>MODUL 1: KOMUNIKACIJA  (28 ur)</w:t>
      </w:r>
    </w:p>
    <w:p w14:paraId="1465D66D" w14:textId="77777777" w:rsidR="00494EDB" w:rsidRPr="00494EDB" w:rsidRDefault="00494EDB" w:rsidP="00494EDB">
      <w:pPr>
        <w:suppressAutoHyphens/>
        <w:spacing w:line="240" w:lineRule="auto"/>
        <w:jc w:val="both"/>
        <w:rPr>
          <w:rFonts w:eastAsia="Times New Roman" w:cstheme="minorHAnsi"/>
          <w:bCs/>
          <w:lang w:eastAsia="zh-CN"/>
        </w:rPr>
      </w:pPr>
    </w:p>
    <w:p w14:paraId="1FA02431" w14:textId="7094E1B8" w:rsidR="00494EDB" w:rsidRPr="00494EDB" w:rsidRDefault="00494EDB" w:rsidP="00494EDB">
      <w:pPr>
        <w:suppressAutoHyphens/>
        <w:spacing w:line="240" w:lineRule="auto"/>
        <w:jc w:val="both"/>
        <w:rPr>
          <w:rFonts w:eastAsia="Times New Roman" w:cstheme="minorHAnsi"/>
          <w:bCs/>
          <w:lang w:eastAsia="zh-CN"/>
        </w:rPr>
      </w:pPr>
      <w:r w:rsidRPr="00494EDB">
        <w:rPr>
          <w:rFonts w:eastAsia="Times New Roman" w:cstheme="minorHAnsi"/>
          <w:bCs/>
          <w:lang w:eastAsia="zh-CN"/>
        </w:rPr>
        <w:t>Sklopi:</w:t>
      </w:r>
    </w:p>
    <w:p w14:paraId="5D992425" w14:textId="77777777" w:rsidR="00494EDB" w:rsidRPr="00494EDB" w:rsidRDefault="00494EDB" w:rsidP="00494EDB">
      <w:pPr>
        <w:suppressAutoHyphens/>
        <w:spacing w:line="240" w:lineRule="auto"/>
        <w:jc w:val="both"/>
        <w:rPr>
          <w:rFonts w:eastAsia="Times New Roman" w:cstheme="minorHAnsi"/>
          <w:bCs/>
          <w:lang w:eastAsia="zh-CN"/>
        </w:rPr>
      </w:pPr>
      <w:r w:rsidRPr="00494EDB">
        <w:rPr>
          <w:rFonts w:eastAsia="Times New Roman" w:cstheme="minorHAnsi"/>
          <w:bCs/>
          <w:lang w:eastAsia="zh-CN"/>
        </w:rPr>
        <w:t>1. Komunikacijski proces – 8 ur</w:t>
      </w:r>
    </w:p>
    <w:p w14:paraId="570C900F" w14:textId="77777777" w:rsidR="00494EDB" w:rsidRPr="00494EDB" w:rsidRDefault="00494EDB" w:rsidP="00494EDB">
      <w:pPr>
        <w:suppressAutoHyphens/>
        <w:spacing w:line="240" w:lineRule="auto"/>
        <w:jc w:val="both"/>
        <w:rPr>
          <w:rFonts w:eastAsia="Times New Roman" w:cstheme="minorHAnsi"/>
          <w:bCs/>
          <w:lang w:eastAsia="zh-CN"/>
        </w:rPr>
      </w:pPr>
    </w:p>
    <w:p w14:paraId="17FF6984" w14:textId="57F65ABE" w:rsidR="00494EDB" w:rsidRDefault="00494EDB" w:rsidP="00494EDB">
      <w:pPr>
        <w:numPr>
          <w:ilvl w:val="0"/>
          <w:numId w:val="21"/>
        </w:numPr>
        <w:suppressAutoHyphens/>
        <w:spacing w:line="240" w:lineRule="auto"/>
        <w:contextualSpacing/>
        <w:jc w:val="both"/>
        <w:rPr>
          <w:rFonts w:eastAsia="Times New Roman" w:cstheme="minorHAnsi"/>
          <w:bCs/>
          <w:lang w:eastAsia="zh-CN"/>
        </w:rPr>
      </w:pPr>
      <w:r w:rsidRPr="00494EDB">
        <w:rPr>
          <w:rFonts w:eastAsia="Times New Roman" w:cstheme="minorHAnsi"/>
          <w:bCs/>
          <w:lang w:eastAsia="zh-CN"/>
        </w:rPr>
        <w:t>Uvod v NLP</w:t>
      </w:r>
    </w:p>
    <w:p w14:paraId="52A6B77C" w14:textId="06061358" w:rsidR="003C2B9F" w:rsidRPr="00A25902" w:rsidRDefault="003C2B9F" w:rsidP="00494EDB">
      <w:pPr>
        <w:numPr>
          <w:ilvl w:val="0"/>
          <w:numId w:val="21"/>
        </w:numPr>
        <w:suppressAutoHyphens/>
        <w:spacing w:line="240" w:lineRule="auto"/>
        <w:contextualSpacing/>
        <w:jc w:val="both"/>
        <w:rPr>
          <w:rFonts w:eastAsia="Times New Roman" w:cstheme="minorHAnsi"/>
          <w:bCs/>
          <w:lang w:eastAsia="zh-CN"/>
        </w:rPr>
      </w:pPr>
      <w:r w:rsidRPr="00A25902">
        <w:rPr>
          <w:rFonts w:eastAsia="Times New Roman" w:cstheme="minorHAnsi"/>
          <w:bCs/>
          <w:lang w:eastAsia="zh-CN"/>
        </w:rPr>
        <w:t>Razvojne usmeritve NLP</w:t>
      </w:r>
    </w:p>
    <w:p w14:paraId="3C7FAD2B" w14:textId="77777777" w:rsidR="00494EDB" w:rsidRPr="00494EDB" w:rsidRDefault="00494EDB" w:rsidP="00494EDB">
      <w:pPr>
        <w:numPr>
          <w:ilvl w:val="0"/>
          <w:numId w:val="21"/>
        </w:numPr>
        <w:suppressAutoHyphens/>
        <w:spacing w:line="240" w:lineRule="auto"/>
        <w:contextualSpacing/>
        <w:jc w:val="both"/>
        <w:rPr>
          <w:rFonts w:eastAsia="Times New Roman" w:cstheme="minorHAnsi"/>
          <w:bCs/>
          <w:lang w:eastAsia="zh-CN"/>
        </w:rPr>
      </w:pPr>
      <w:r w:rsidRPr="00494EDB">
        <w:rPr>
          <w:rFonts w:eastAsia="Times New Roman" w:cstheme="minorHAnsi"/>
          <w:bCs/>
          <w:lang w:eastAsia="zh-CN"/>
        </w:rPr>
        <w:t>Elementi komunikacijskega procesa (pošiljatelj, vir informacij, osebnostni filtri, namen, sporočilo, komunikacijski kanal, prejemnik)</w:t>
      </w:r>
    </w:p>
    <w:p w14:paraId="092317A7" w14:textId="77777777" w:rsidR="00494EDB" w:rsidRPr="00494EDB" w:rsidRDefault="00494EDB" w:rsidP="00494EDB">
      <w:pPr>
        <w:numPr>
          <w:ilvl w:val="0"/>
          <w:numId w:val="21"/>
        </w:numPr>
        <w:suppressAutoHyphens/>
        <w:spacing w:line="240" w:lineRule="auto"/>
        <w:contextualSpacing/>
        <w:jc w:val="both"/>
        <w:rPr>
          <w:rFonts w:eastAsia="Times New Roman" w:cstheme="minorHAnsi"/>
          <w:bCs/>
          <w:lang w:eastAsia="zh-CN"/>
        </w:rPr>
      </w:pPr>
      <w:r w:rsidRPr="00494EDB">
        <w:rPr>
          <w:rFonts w:eastAsia="Times New Roman" w:cstheme="minorHAnsi"/>
          <w:bCs/>
          <w:lang w:eastAsia="zh-CN"/>
        </w:rPr>
        <w:t xml:space="preserve">Načini komuniciranja (pisno, ustno, kombinirano) in motnje </w:t>
      </w:r>
    </w:p>
    <w:p w14:paraId="224F0AA8" w14:textId="77777777" w:rsidR="00494EDB" w:rsidRPr="00494EDB" w:rsidRDefault="00494EDB" w:rsidP="00494EDB">
      <w:pPr>
        <w:numPr>
          <w:ilvl w:val="0"/>
          <w:numId w:val="21"/>
        </w:numPr>
        <w:suppressAutoHyphens/>
        <w:spacing w:line="240" w:lineRule="auto"/>
        <w:contextualSpacing/>
        <w:jc w:val="both"/>
        <w:rPr>
          <w:rFonts w:eastAsia="Times New Roman" w:cstheme="minorHAnsi"/>
          <w:bCs/>
          <w:lang w:eastAsia="zh-CN"/>
        </w:rPr>
      </w:pPr>
      <w:r w:rsidRPr="00494EDB">
        <w:rPr>
          <w:rFonts w:eastAsia="Times New Roman" w:cstheme="minorHAnsi"/>
          <w:bCs/>
          <w:lang w:eastAsia="zh-CN"/>
        </w:rPr>
        <w:t>Pomen verbalne in neverbalne komunikacije</w:t>
      </w:r>
    </w:p>
    <w:p w14:paraId="4D589038" w14:textId="2BF68DD9" w:rsidR="00494EDB" w:rsidRPr="00494EDB" w:rsidRDefault="007A352C" w:rsidP="00494EDB">
      <w:pPr>
        <w:numPr>
          <w:ilvl w:val="0"/>
          <w:numId w:val="21"/>
        </w:numPr>
        <w:suppressAutoHyphens/>
        <w:spacing w:line="240" w:lineRule="auto"/>
        <w:contextualSpacing/>
        <w:jc w:val="both"/>
        <w:rPr>
          <w:rFonts w:eastAsia="Times New Roman" w:cstheme="minorHAnsi"/>
          <w:bCs/>
          <w:lang w:eastAsia="zh-CN"/>
        </w:rPr>
      </w:pPr>
      <w:r>
        <w:rPr>
          <w:rFonts w:eastAsia="Times New Roman" w:cstheme="minorHAnsi"/>
          <w:bCs/>
          <w:lang w:eastAsia="zh-CN"/>
        </w:rPr>
        <w:t xml:space="preserve">Pravila dobre komunikacije </w:t>
      </w:r>
      <w:r w:rsidR="00494EDB" w:rsidRPr="00494EDB">
        <w:rPr>
          <w:rFonts w:eastAsia="Times New Roman" w:cstheme="minorHAnsi"/>
          <w:bCs/>
          <w:lang w:eastAsia="zh-CN"/>
        </w:rPr>
        <w:t>in jezikovni vzorci (npr. procesne besede)</w:t>
      </w:r>
    </w:p>
    <w:p w14:paraId="2600B0F0" w14:textId="2CAC7DD3" w:rsidR="00494EDB" w:rsidRPr="00494EDB" w:rsidRDefault="00494EDB" w:rsidP="00494EDB">
      <w:pPr>
        <w:numPr>
          <w:ilvl w:val="0"/>
          <w:numId w:val="21"/>
        </w:numPr>
        <w:suppressAutoHyphens/>
        <w:spacing w:line="240" w:lineRule="auto"/>
        <w:contextualSpacing/>
        <w:jc w:val="both"/>
        <w:rPr>
          <w:rFonts w:eastAsia="Times New Roman" w:cstheme="minorHAnsi"/>
          <w:bCs/>
          <w:lang w:eastAsia="zh-CN"/>
        </w:rPr>
      </w:pPr>
      <w:r w:rsidRPr="00494EDB">
        <w:rPr>
          <w:rFonts w:eastAsia="Times New Roman" w:cstheme="minorHAnsi"/>
          <w:bCs/>
          <w:lang w:eastAsia="zh-CN"/>
        </w:rPr>
        <w:t>Pomen dobrega odnosa med udeleženci v komunikaciji</w:t>
      </w:r>
    </w:p>
    <w:p w14:paraId="0390AD40" w14:textId="77777777" w:rsidR="00494EDB" w:rsidRPr="00494EDB" w:rsidRDefault="00494EDB" w:rsidP="00494EDB">
      <w:pPr>
        <w:numPr>
          <w:ilvl w:val="0"/>
          <w:numId w:val="21"/>
        </w:numPr>
        <w:suppressAutoHyphens/>
        <w:spacing w:line="240" w:lineRule="auto"/>
        <w:contextualSpacing/>
        <w:jc w:val="both"/>
        <w:rPr>
          <w:rFonts w:eastAsia="Times New Roman" w:cstheme="minorHAnsi"/>
          <w:bCs/>
          <w:lang w:eastAsia="zh-CN"/>
        </w:rPr>
      </w:pPr>
      <w:r w:rsidRPr="00494EDB">
        <w:rPr>
          <w:rFonts w:eastAsia="Times New Roman" w:cstheme="minorHAnsi"/>
          <w:bCs/>
          <w:lang w:eastAsia="zh-CN"/>
        </w:rPr>
        <w:t>Moj model sveta in komunikacije</w:t>
      </w:r>
    </w:p>
    <w:p w14:paraId="60531D5B" w14:textId="77777777" w:rsidR="00494EDB" w:rsidRPr="00494EDB" w:rsidRDefault="00494EDB" w:rsidP="00494EDB">
      <w:pPr>
        <w:numPr>
          <w:ilvl w:val="0"/>
          <w:numId w:val="21"/>
        </w:numPr>
        <w:suppressAutoHyphens/>
        <w:spacing w:line="240" w:lineRule="auto"/>
        <w:contextualSpacing/>
        <w:jc w:val="both"/>
        <w:rPr>
          <w:rFonts w:eastAsia="Times New Roman" w:cstheme="minorHAnsi"/>
          <w:bCs/>
          <w:lang w:eastAsia="zh-CN"/>
        </w:rPr>
      </w:pPr>
      <w:r w:rsidRPr="00494EDB">
        <w:rPr>
          <w:rFonts w:eastAsia="Times New Roman" w:cstheme="minorHAnsi"/>
          <w:bCs/>
          <w:lang w:eastAsia="zh-CN"/>
        </w:rPr>
        <w:lastRenderedPageBreak/>
        <w:t>Vzpostavitev dobrega stika</w:t>
      </w:r>
    </w:p>
    <w:p w14:paraId="6F9A133B" w14:textId="77777777" w:rsidR="00494EDB" w:rsidRPr="00494EDB" w:rsidRDefault="00494EDB" w:rsidP="00494EDB">
      <w:pPr>
        <w:numPr>
          <w:ilvl w:val="0"/>
          <w:numId w:val="21"/>
        </w:numPr>
        <w:suppressAutoHyphens/>
        <w:spacing w:line="240" w:lineRule="auto"/>
        <w:contextualSpacing/>
        <w:jc w:val="both"/>
        <w:rPr>
          <w:rFonts w:eastAsia="Times New Roman" w:cstheme="minorHAnsi"/>
          <w:bCs/>
          <w:lang w:eastAsia="zh-CN"/>
        </w:rPr>
      </w:pPr>
      <w:r w:rsidRPr="00494EDB">
        <w:rPr>
          <w:rFonts w:eastAsia="Times New Roman" w:cstheme="minorHAnsi"/>
          <w:bCs/>
          <w:lang w:eastAsia="zh-CN"/>
        </w:rPr>
        <w:t>Moč in pomembnost prvega in zadnjega vtisa</w:t>
      </w:r>
    </w:p>
    <w:p w14:paraId="04E0C336" w14:textId="77777777" w:rsidR="00494EDB" w:rsidRPr="00494EDB" w:rsidRDefault="00494EDB" w:rsidP="00494EDB">
      <w:pPr>
        <w:suppressAutoHyphens/>
        <w:spacing w:line="240" w:lineRule="auto"/>
        <w:jc w:val="both"/>
        <w:rPr>
          <w:rFonts w:eastAsia="Times New Roman" w:cstheme="minorHAnsi"/>
          <w:bCs/>
          <w:color w:val="FF0000"/>
          <w:lang w:eastAsia="zh-CN"/>
        </w:rPr>
      </w:pPr>
    </w:p>
    <w:p w14:paraId="3DAD9D00" w14:textId="77777777" w:rsidR="00494EDB" w:rsidRPr="00494EDB" w:rsidRDefault="00494EDB" w:rsidP="00494EDB">
      <w:pPr>
        <w:suppressAutoHyphens/>
        <w:spacing w:line="240" w:lineRule="auto"/>
        <w:jc w:val="both"/>
        <w:rPr>
          <w:rFonts w:eastAsia="Times New Roman" w:cstheme="minorHAnsi"/>
          <w:bCs/>
          <w:lang w:eastAsia="zh-CN"/>
        </w:rPr>
      </w:pPr>
    </w:p>
    <w:p w14:paraId="486CCD2F" w14:textId="77777777" w:rsidR="00494EDB" w:rsidRPr="00494EDB" w:rsidRDefault="00494EDB" w:rsidP="00494EDB">
      <w:pPr>
        <w:suppressAutoHyphens/>
        <w:spacing w:line="240" w:lineRule="auto"/>
        <w:jc w:val="both"/>
        <w:rPr>
          <w:rFonts w:eastAsia="Times New Roman" w:cstheme="minorHAnsi"/>
          <w:bCs/>
          <w:lang w:eastAsia="zh-CN"/>
        </w:rPr>
      </w:pPr>
      <w:r w:rsidRPr="00494EDB">
        <w:rPr>
          <w:rFonts w:eastAsia="Times New Roman" w:cstheme="minorHAnsi"/>
          <w:bCs/>
          <w:lang w:eastAsia="zh-CN"/>
        </w:rPr>
        <w:t>2. Uspešna in učinkovita komunikacija je NLP komunikacija – 8 ur</w:t>
      </w:r>
    </w:p>
    <w:p w14:paraId="11086928" w14:textId="77777777" w:rsidR="00494EDB" w:rsidRPr="00494EDB" w:rsidRDefault="00494EDB" w:rsidP="00494EDB">
      <w:pPr>
        <w:suppressAutoHyphens/>
        <w:spacing w:line="240" w:lineRule="auto"/>
        <w:jc w:val="both"/>
        <w:rPr>
          <w:rFonts w:eastAsia="Times New Roman" w:cstheme="minorHAnsi"/>
          <w:bCs/>
          <w:lang w:eastAsia="zh-CN"/>
        </w:rPr>
      </w:pPr>
    </w:p>
    <w:p w14:paraId="0AB6D849" w14:textId="77777777" w:rsidR="00494EDB" w:rsidRPr="00494EDB" w:rsidRDefault="00494EDB" w:rsidP="00494EDB">
      <w:pPr>
        <w:numPr>
          <w:ilvl w:val="0"/>
          <w:numId w:val="22"/>
        </w:numPr>
        <w:suppressAutoHyphens/>
        <w:spacing w:line="240" w:lineRule="auto"/>
        <w:contextualSpacing/>
        <w:jc w:val="both"/>
        <w:rPr>
          <w:rFonts w:eastAsia="Times New Roman" w:cstheme="minorHAnsi"/>
          <w:bCs/>
          <w:lang w:eastAsia="zh-CN"/>
        </w:rPr>
      </w:pPr>
      <w:r w:rsidRPr="00494EDB">
        <w:rPr>
          <w:rFonts w:eastAsia="Times New Roman" w:cstheme="minorHAnsi"/>
          <w:bCs/>
          <w:lang w:eastAsia="zh-CN"/>
        </w:rPr>
        <w:t>Osnovni elementi komunikacije U (uspešne) in U (učinkovite)</w:t>
      </w:r>
    </w:p>
    <w:p w14:paraId="23941734" w14:textId="77777777" w:rsidR="00494EDB" w:rsidRPr="00494EDB" w:rsidRDefault="00494EDB" w:rsidP="00494EDB">
      <w:pPr>
        <w:numPr>
          <w:ilvl w:val="0"/>
          <w:numId w:val="22"/>
        </w:numPr>
        <w:suppressAutoHyphens/>
        <w:spacing w:line="240" w:lineRule="auto"/>
        <w:contextualSpacing/>
        <w:jc w:val="both"/>
        <w:rPr>
          <w:rFonts w:eastAsia="Times New Roman" w:cstheme="minorHAnsi"/>
          <w:bCs/>
          <w:lang w:eastAsia="zh-CN"/>
        </w:rPr>
      </w:pPr>
      <w:r w:rsidRPr="00494EDB">
        <w:rPr>
          <w:rFonts w:eastAsia="Times New Roman" w:cstheme="minorHAnsi"/>
          <w:bCs/>
          <w:lang w:eastAsia="zh-CN"/>
        </w:rPr>
        <w:t>Komunikacija naj bo: jasna in ciljna, spoštljiva, dvosmerna, odprta in tekoča, iskrena, pozitivno naravnana, izraža tistega, ki komunicira</w:t>
      </w:r>
    </w:p>
    <w:p w14:paraId="034ADF97" w14:textId="77777777" w:rsidR="00494EDB" w:rsidRPr="00494EDB" w:rsidRDefault="00494EDB" w:rsidP="00494EDB">
      <w:pPr>
        <w:numPr>
          <w:ilvl w:val="0"/>
          <w:numId w:val="22"/>
        </w:numPr>
        <w:suppressAutoHyphens/>
        <w:spacing w:line="240" w:lineRule="auto"/>
        <w:contextualSpacing/>
        <w:jc w:val="both"/>
        <w:rPr>
          <w:rFonts w:eastAsia="Times New Roman" w:cstheme="minorHAnsi"/>
          <w:bCs/>
          <w:lang w:eastAsia="zh-CN"/>
        </w:rPr>
      </w:pPr>
      <w:r w:rsidRPr="00494EDB">
        <w:rPr>
          <w:rFonts w:eastAsia="Times New Roman" w:cstheme="minorHAnsi"/>
          <w:bCs/>
          <w:lang w:eastAsia="zh-CN"/>
        </w:rPr>
        <w:t>Škodljive komunikacijske navade</w:t>
      </w:r>
    </w:p>
    <w:p w14:paraId="6A705215" w14:textId="77777777" w:rsidR="00494EDB" w:rsidRPr="00494EDB" w:rsidRDefault="00494EDB" w:rsidP="00494EDB">
      <w:pPr>
        <w:numPr>
          <w:ilvl w:val="0"/>
          <w:numId w:val="22"/>
        </w:numPr>
        <w:suppressAutoHyphens/>
        <w:spacing w:line="240" w:lineRule="auto"/>
        <w:contextualSpacing/>
        <w:jc w:val="both"/>
        <w:rPr>
          <w:rFonts w:eastAsia="Times New Roman" w:cstheme="minorHAnsi"/>
          <w:bCs/>
          <w:lang w:eastAsia="zh-CN"/>
        </w:rPr>
      </w:pPr>
      <w:r w:rsidRPr="00494EDB">
        <w:rPr>
          <w:rFonts w:eastAsia="Times New Roman" w:cstheme="minorHAnsi"/>
          <w:bCs/>
          <w:lang w:eastAsia="zh-CN"/>
        </w:rPr>
        <w:t>Aktivno poslušanje in izražanje ter postavljanje vprašanj</w:t>
      </w:r>
    </w:p>
    <w:p w14:paraId="7209F29A" w14:textId="77777777" w:rsidR="00494EDB" w:rsidRPr="00494EDB" w:rsidRDefault="00494EDB" w:rsidP="00494EDB">
      <w:pPr>
        <w:numPr>
          <w:ilvl w:val="0"/>
          <w:numId w:val="22"/>
        </w:numPr>
        <w:suppressAutoHyphens/>
        <w:spacing w:line="240" w:lineRule="auto"/>
        <w:contextualSpacing/>
        <w:jc w:val="both"/>
        <w:rPr>
          <w:rFonts w:eastAsia="Times New Roman" w:cstheme="minorHAnsi"/>
          <w:bCs/>
          <w:lang w:eastAsia="zh-CN"/>
        </w:rPr>
      </w:pPr>
      <w:r w:rsidRPr="00494EDB">
        <w:rPr>
          <w:rFonts w:eastAsia="Times New Roman" w:cstheme="minorHAnsi"/>
          <w:bCs/>
          <w:lang w:eastAsia="zh-CN"/>
        </w:rPr>
        <w:t>Strategije komuniciranja</w:t>
      </w:r>
    </w:p>
    <w:p w14:paraId="02AD0246" w14:textId="77777777" w:rsidR="00494EDB" w:rsidRPr="00494EDB" w:rsidRDefault="00494EDB" w:rsidP="00494EDB">
      <w:pPr>
        <w:numPr>
          <w:ilvl w:val="0"/>
          <w:numId w:val="22"/>
        </w:numPr>
        <w:suppressAutoHyphens/>
        <w:spacing w:line="240" w:lineRule="auto"/>
        <w:contextualSpacing/>
        <w:jc w:val="both"/>
        <w:rPr>
          <w:rFonts w:eastAsia="Times New Roman" w:cstheme="minorHAnsi"/>
          <w:bCs/>
          <w:lang w:eastAsia="zh-CN"/>
        </w:rPr>
      </w:pPr>
      <w:r w:rsidRPr="00494EDB">
        <w:rPr>
          <w:rFonts w:eastAsia="Times New Roman" w:cstheme="minorHAnsi"/>
          <w:bCs/>
          <w:lang w:eastAsia="zh-CN"/>
        </w:rPr>
        <w:t>Pomen in moč povratne informacije</w:t>
      </w:r>
    </w:p>
    <w:p w14:paraId="423CE283" w14:textId="77777777" w:rsidR="00494EDB" w:rsidRPr="00494EDB" w:rsidRDefault="00494EDB" w:rsidP="00494EDB">
      <w:pPr>
        <w:numPr>
          <w:ilvl w:val="0"/>
          <w:numId w:val="22"/>
        </w:numPr>
        <w:suppressAutoHyphens/>
        <w:spacing w:line="240" w:lineRule="auto"/>
        <w:contextualSpacing/>
        <w:jc w:val="both"/>
        <w:rPr>
          <w:rFonts w:eastAsia="Times New Roman" w:cstheme="minorHAnsi"/>
          <w:bCs/>
          <w:lang w:eastAsia="zh-CN"/>
        </w:rPr>
      </w:pPr>
      <w:r w:rsidRPr="00494EDB">
        <w:rPr>
          <w:rFonts w:eastAsia="Times New Roman" w:cstheme="minorHAnsi"/>
          <w:bCs/>
          <w:lang w:eastAsia="zh-CN"/>
        </w:rPr>
        <w:t>Sendvič tehnika povratnega sporočila, kdaj jo uporabiti in kako podati kritiko</w:t>
      </w:r>
    </w:p>
    <w:p w14:paraId="34CAA671" w14:textId="77777777" w:rsidR="00494EDB" w:rsidRPr="00494EDB" w:rsidRDefault="00494EDB" w:rsidP="00494EDB">
      <w:pPr>
        <w:numPr>
          <w:ilvl w:val="0"/>
          <w:numId w:val="22"/>
        </w:numPr>
        <w:suppressAutoHyphens/>
        <w:spacing w:line="240" w:lineRule="auto"/>
        <w:contextualSpacing/>
        <w:jc w:val="both"/>
        <w:rPr>
          <w:rFonts w:eastAsia="Times New Roman" w:cstheme="minorHAnsi"/>
          <w:bCs/>
          <w:lang w:eastAsia="zh-CN"/>
        </w:rPr>
      </w:pPr>
      <w:r w:rsidRPr="00494EDB">
        <w:rPr>
          <w:rFonts w:eastAsia="Times New Roman" w:cstheme="minorHAnsi"/>
          <w:bCs/>
          <w:lang w:eastAsia="zh-CN"/>
        </w:rPr>
        <w:t>Kako se naučiti reči NE</w:t>
      </w:r>
    </w:p>
    <w:p w14:paraId="5D600847" w14:textId="77777777" w:rsidR="00494EDB" w:rsidRPr="00494EDB" w:rsidRDefault="00494EDB" w:rsidP="00494EDB">
      <w:pPr>
        <w:suppressAutoHyphens/>
        <w:spacing w:line="240" w:lineRule="auto"/>
        <w:jc w:val="both"/>
        <w:rPr>
          <w:rFonts w:eastAsia="Times New Roman" w:cstheme="minorHAnsi"/>
          <w:bCs/>
          <w:lang w:eastAsia="zh-CN"/>
        </w:rPr>
      </w:pPr>
    </w:p>
    <w:p w14:paraId="482A73B8" w14:textId="77777777" w:rsidR="00494EDB" w:rsidRPr="00494EDB" w:rsidRDefault="00494EDB" w:rsidP="00494EDB">
      <w:pPr>
        <w:suppressAutoHyphens/>
        <w:spacing w:line="240" w:lineRule="auto"/>
        <w:jc w:val="both"/>
        <w:rPr>
          <w:rFonts w:eastAsia="Times New Roman" w:cstheme="minorHAnsi"/>
          <w:bCs/>
          <w:lang w:eastAsia="zh-CN"/>
        </w:rPr>
      </w:pPr>
      <w:r w:rsidRPr="00494EDB">
        <w:rPr>
          <w:rFonts w:eastAsia="Times New Roman" w:cstheme="minorHAnsi"/>
          <w:bCs/>
          <w:lang w:eastAsia="zh-CN"/>
        </w:rPr>
        <w:t>3.  Osebnostni stili in komunikacija – 8 ur</w:t>
      </w:r>
    </w:p>
    <w:p w14:paraId="1FA63136" w14:textId="77777777" w:rsidR="00494EDB" w:rsidRPr="00494EDB" w:rsidRDefault="00494EDB" w:rsidP="00494EDB">
      <w:pPr>
        <w:numPr>
          <w:ilvl w:val="0"/>
          <w:numId w:val="23"/>
        </w:numPr>
        <w:suppressAutoHyphens/>
        <w:spacing w:line="240" w:lineRule="auto"/>
        <w:contextualSpacing/>
        <w:jc w:val="both"/>
        <w:rPr>
          <w:rFonts w:eastAsia="Times New Roman" w:cstheme="minorHAnsi"/>
          <w:bCs/>
          <w:lang w:eastAsia="zh-CN"/>
        </w:rPr>
      </w:pPr>
      <w:r w:rsidRPr="00494EDB">
        <w:rPr>
          <w:rFonts w:eastAsia="Times New Roman" w:cstheme="minorHAnsi"/>
          <w:bCs/>
          <w:lang w:eastAsia="zh-CN"/>
        </w:rPr>
        <w:t>Poznavanje sebe, svojih lastnosti, znanj in spretnosti, kaj mi je pomembno (vrednote)</w:t>
      </w:r>
    </w:p>
    <w:p w14:paraId="45BAB684" w14:textId="77777777" w:rsidR="00494EDB" w:rsidRPr="00494EDB" w:rsidRDefault="00494EDB" w:rsidP="00494EDB">
      <w:pPr>
        <w:numPr>
          <w:ilvl w:val="0"/>
          <w:numId w:val="23"/>
        </w:numPr>
        <w:suppressAutoHyphens/>
        <w:spacing w:line="240" w:lineRule="auto"/>
        <w:contextualSpacing/>
        <w:jc w:val="both"/>
        <w:rPr>
          <w:rFonts w:eastAsia="Times New Roman" w:cstheme="minorHAnsi"/>
          <w:bCs/>
          <w:lang w:eastAsia="zh-CN"/>
        </w:rPr>
      </w:pPr>
      <w:r w:rsidRPr="00494EDB">
        <w:rPr>
          <w:rFonts w:eastAsia="Times New Roman" w:cstheme="minorHAnsi"/>
          <w:bCs/>
          <w:lang w:eastAsia="zh-CN"/>
        </w:rPr>
        <w:t>Osebnostni stili v komunikaciji in kako se kažejo zasebno ali na delovnem mestu</w:t>
      </w:r>
    </w:p>
    <w:p w14:paraId="26F8ADE3" w14:textId="77777777" w:rsidR="00494EDB" w:rsidRPr="00494EDB" w:rsidRDefault="00494EDB" w:rsidP="00494EDB">
      <w:pPr>
        <w:numPr>
          <w:ilvl w:val="0"/>
          <w:numId w:val="23"/>
        </w:numPr>
        <w:suppressAutoHyphens/>
        <w:spacing w:line="240" w:lineRule="auto"/>
        <w:contextualSpacing/>
        <w:jc w:val="both"/>
        <w:rPr>
          <w:rFonts w:eastAsia="Times New Roman" w:cstheme="minorHAnsi"/>
          <w:bCs/>
          <w:lang w:eastAsia="zh-CN"/>
        </w:rPr>
      </w:pPr>
      <w:r w:rsidRPr="00494EDB">
        <w:rPr>
          <w:rFonts w:eastAsia="Times New Roman" w:cstheme="minorHAnsi"/>
          <w:bCs/>
          <w:lang w:eastAsia="zh-CN"/>
        </w:rPr>
        <w:t>Prenos informacij in sistem čutnih zaznav VAKOG</w:t>
      </w:r>
    </w:p>
    <w:p w14:paraId="2D339F54" w14:textId="1251138C" w:rsidR="00494EDB" w:rsidRPr="00494EDB" w:rsidRDefault="00494EDB" w:rsidP="00494EDB">
      <w:pPr>
        <w:numPr>
          <w:ilvl w:val="0"/>
          <w:numId w:val="23"/>
        </w:numPr>
        <w:suppressAutoHyphens/>
        <w:spacing w:line="240" w:lineRule="auto"/>
        <w:contextualSpacing/>
        <w:jc w:val="both"/>
        <w:rPr>
          <w:rFonts w:eastAsia="Times New Roman" w:cstheme="minorHAnsi"/>
          <w:bCs/>
          <w:lang w:eastAsia="zh-CN"/>
        </w:rPr>
      </w:pPr>
      <w:r w:rsidRPr="00494EDB">
        <w:rPr>
          <w:rFonts w:eastAsia="Times New Roman" w:cstheme="minorHAnsi"/>
          <w:bCs/>
          <w:lang w:eastAsia="zh-CN"/>
        </w:rPr>
        <w:t>Kaj se mi zdi pomembno</w:t>
      </w:r>
    </w:p>
    <w:p w14:paraId="30742665" w14:textId="77777777" w:rsidR="00494EDB" w:rsidRPr="00494EDB" w:rsidRDefault="00494EDB" w:rsidP="00494EDB">
      <w:pPr>
        <w:numPr>
          <w:ilvl w:val="0"/>
          <w:numId w:val="23"/>
        </w:numPr>
        <w:suppressAutoHyphens/>
        <w:spacing w:line="240" w:lineRule="auto"/>
        <w:contextualSpacing/>
        <w:jc w:val="both"/>
        <w:rPr>
          <w:rFonts w:eastAsia="Times New Roman" w:cstheme="minorHAnsi"/>
          <w:bCs/>
          <w:lang w:eastAsia="zh-CN"/>
        </w:rPr>
      </w:pPr>
      <w:r w:rsidRPr="00494EDB">
        <w:rPr>
          <w:rFonts w:eastAsia="Times New Roman" w:cstheme="minorHAnsi"/>
          <w:bCs/>
          <w:lang w:eastAsia="zh-CN"/>
        </w:rPr>
        <w:t>Postavljanje ciljev po metodi Smart</w:t>
      </w:r>
    </w:p>
    <w:p w14:paraId="72F1B21A" w14:textId="77777777" w:rsidR="00494EDB" w:rsidRPr="00494EDB" w:rsidRDefault="00494EDB" w:rsidP="00494EDB">
      <w:pPr>
        <w:numPr>
          <w:ilvl w:val="0"/>
          <w:numId w:val="23"/>
        </w:numPr>
        <w:suppressAutoHyphens/>
        <w:spacing w:line="240" w:lineRule="auto"/>
        <w:contextualSpacing/>
        <w:jc w:val="both"/>
        <w:rPr>
          <w:rFonts w:eastAsia="Times New Roman" w:cstheme="minorHAnsi"/>
          <w:bCs/>
          <w:lang w:eastAsia="zh-CN"/>
        </w:rPr>
      </w:pPr>
      <w:r w:rsidRPr="00494EDB">
        <w:rPr>
          <w:rFonts w:eastAsia="Times New Roman" w:cstheme="minorHAnsi"/>
          <w:bCs/>
          <w:lang w:eastAsia="zh-CN"/>
        </w:rPr>
        <w:t>Dobro oblikovanje ciljev in razumevanje posledic</w:t>
      </w:r>
    </w:p>
    <w:p w14:paraId="3D4A7F3D" w14:textId="77777777" w:rsidR="00494EDB" w:rsidRPr="00494EDB" w:rsidRDefault="00494EDB" w:rsidP="00494EDB">
      <w:pPr>
        <w:suppressAutoHyphens/>
        <w:spacing w:line="240" w:lineRule="auto"/>
        <w:jc w:val="both"/>
        <w:rPr>
          <w:rFonts w:eastAsia="Times New Roman" w:cstheme="minorHAnsi"/>
          <w:bCs/>
          <w:lang w:eastAsia="zh-CN"/>
        </w:rPr>
      </w:pPr>
    </w:p>
    <w:p w14:paraId="6E00214C" w14:textId="299E8485" w:rsidR="00494EDB" w:rsidRPr="00A25902" w:rsidRDefault="00494EDB" w:rsidP="00494EDB">
      <w:pPr>
        <w:suppressAutoHyphens/>
        <w:spacing w:line="240" w:lineRule="auto"/>
        <w:jc w:val="both"/>
        <w:rPr>
          <w:rFonts w:eastAsia="Times New Roman" w:cstheme="minorHAnsi"/>
          <w:bCs/>
          <w:lang w:eastAsia="zh-CN"/>
        </w:rPr>
      </w:pPr>
      <w:r w:rsidRPr="00494EDB">
        <w:rPr>
          <w:rFonts w:eastAsia="Times New Roman" w:cstheme="minorHAnsi"/>
          <w:bCs/>
          <w:lang w:eastAsia="zh-CN"/>
        </w:rPr>
        <w:t xml:space="preserve">4. </w:t>
      </w:r>
      <w:r w:rsidRPr="00A25902">
        <w:rPr>
          <w:rFonts w:eastAsia="Times New Roman" w:cstheme="minorHAnsi"/>
          <w:bCs/>
          <w:lang w:eastAsia="zh-CN"/>
        </w:rPr>
        <w:t xml:space="preserve">Praktična uporaba svetovalnega modela vodenja </w:t>
      </w:r>
      <w:r w:rsidR="007A352C" w:rsidRPr="00A25902">
        <w:rPr>
          <w:rFonts w:eastAsia="Times New Roman" w:cstheme="minorHAnsi"/>
          <w:bCs/>
          <w:lang w:eastAsia="zh-CN"/>
        </w:rPr>
        <w:t xml:space="preserve">sogovornika </w:t>
      </w:r>
      <w:r w:rsidRPr="00A25902">
        <w:rPr>
          <w:rFonts w:eastAsia="Times New Roman" w:cstheme="minorHAnsi"/>
          <w:bCs/>
          <w:lang w:eastAsia="zh-CN"/>
        </w:rPr>
        <w:t>skozi</w:t>
      </w:r>
      <w:r w:rsidR="007A352C" w:rsidRPr="00A25902">
        <w:rPr>
          <w:rFonts w:eastAsia="Times New Roman" w:cstheme="minorHAnsi"/>
          <w:bCs/>
          <w:lang w:eastAsia="zh-CN"/>
        </w:rPr>
        <w:t xml:space="preserve"> pogovor</w:t>
      </w:r>
      <w:r w:rsidRPr="00A25902">
        <w:rPr>
          <w:rFonts w:eastAsia="Times New Roman" w:cstheme="minorHAnsi"/>
          <w:bCs/>
          <w:lang w:eastAsia="zh-CN"/>
        </w:rPr>
        <w:t xml:space="preserve"> – 4 ure</w:t>
      </w:r>
    </w:p>
    <w:p w14:paraId="12C670F5" w14:textId="77777777" w:rsidR="00494EDB" w:rsidRPr="00494EDB" w:rsidRDefault="00494EDB" w:rsidP="00494EDB">
      <w:pPr>
        <w:suppressAutoHyphens/>
        <w:spacing w:line="240" w:lineRule="auto"/>
        <w:jc w:val="both"/>
        <w:rPr>
          <w:rFonts w:eastAsia="Times New Roman" w:cstheme="minorHAnsi"/>
          <w:bCs/>
          <w:color w:val="FF0000"/>
          <w:lang w:eastAsia="zh-CN"/>
        </w:rPr>
      </w:pPr>
    </w:p>
    <w:p w14:paraId="61E82E09" w14:textId="77777777" w:rsidR="00494EDB" w:rsidRPr="00494EDB" w:rsidRDefault="00494EDB" w:rsidP="00494EDB">
      <w:pPr>
        <w:suppressAutoHyphens/>
        <w:spacing w:line="240" w:lineRule="auto"/>
        <w:jc w:val="both"/>
        <w:rPr>
          <w:rFonts w:eastAsia="Times New Roman" w:cstheme="minorHAnsi"/>
          <w:bCs/>
          <w:lang w:eastAsia="zh-CN"/>
        </w:rPr>
      </w:pPr>
    </w:p>
    <w:p w14:paraId="233AF09A" w14:textId="2546083F" w:rsidR="00494EDB" w:rsidRPr="00494EDB" w:rsidRDefault="00494EDB" w:rsidP="00494EDB">
      <w:pPr>
        <w:suppressAutoHyphens/>
        <w:spacing w:line="240" w:lineRule="auto"/>
        <w:jc w:val="both"/>
        <w:rPr>
          <w:rFonts w:eastAsia="Times New Roman" w:cstheme="minorHAnsi"/>
          <w:bCs/>
          <w:lang w:eastAsia="zh-CN"/>
        </w:rPr>
      </w:pPr>
      <w:r w:rsidRPr="00494EDB">
        <w:rPr>
          <w:rFonts w:eastAsia="Times New Roman" w:cstheme="minorHAnsi"/>
          <w:bCs/>
          <w:lang w:eastAsia="zh-CN"/>
        </w:rPr>
        <w:t>MODUL 2: UČINKOVITO REŠEVANJE KONFLIKTOV  (12 ur)</w:t>
      </w:r>
    </w:p>
    <w:p w14:paraId="622E2015" w14:textId="7C61200A" w:rsidR="007A352C" w:rsidRPr="00A25902" w:rsidRDefault="007A352C" w:rsidP="00494EDB">
      <w:pPr>
        <w:numPr>
          <w:ilvl w:val="0"/>
          <w:numId w:val="24"/>
        </w:numPr>
        <w:suppressAutoHyphens/>
        <w:spacing w:line="240" w:lineRule="auto"/>
        <w:contextualSpacing/>
        <w:jc w:val="both"/>
        <w:rPr>
          <w:rFonts w:eastAsia="Times New Roman" w:cstheme="minorHAnsi"/>
          <w:bCs/>
          <w:lang w:eastAsia="zh-CN"/>
        </w:rPr>
      </w:pPr>
      <w:r w:rsidRPr="00A25902">
        <w:rPr>
          <w:rFonts w:eastAsia="Times New Roman" w:cstheme="minorHAnsi"/>
          <w:bCs/>
          <w:lang w:eastAsia="zh-CN"/>
        </w:rPr>
        <w:t>Razumevanje sogovornika in konfliktov</w:t>
      </w:r>
    </w:p>
    <w:p w14:paraId="08949CEE" w14:textId="4B67AAD7" w:rsidR="00494EDB" w:rsidRPr="00A25902" w:rsidRDefault="00494EDB" w:rsidP="00494EDB">
      <w:pPr>
        <w:numPr>
          <w:ilvl w:val="0"/>
          <w:numId w:val="24"/>
        </w:numPr>
        <w:suppressAutoHyphens/>
        <w:spacing w:line="240" w:lineRule="auto"/>
        <w:contextualSpacing/>
        <w:jc w:val="both"/>
        <w:rPr>
          <w:rFonts w:eastAsia="Times New Roman" w:cstheme="minorHAnsi"/>
          <w:bCs/>
          <w:lang w:eastAsia="zh-CN"/>
        </w:rPr>
      </w:pPr>
      <w:r w:rsidRPr="00A25902">
        <w:rPr>
          <w:rFonts w:eastAsia="Times New Roman" w:cstheme="minorHAnsi"/>
          <w:bCs/>
          <w:lang w:eastAsia="zh-CN"/>
        </w:rPr>
        <w:t>Kako prepoznamo in zaznavamo konflikte</w:t>
      </w:r>
    </w:p>
    <w:p w14:paraId="4854FD6C" w14:textId="35172BD3" w:rsidR="00494EDB" w:rsidRPr="00A25902" w:rsidRDefault="00494EDB" w:rsidP="00494EDB">
      <w:pPr>
        <w:numPr>
          <w:ilvl w:val="0"/>
          <w:numId w:val="24"/>
        </w:numPr>
        <w:suppressAutoHyphens/>
        <w:spacing w:line="240" w:lineRule="auto"/>
        <w:contextualSpacing/>
        <w:jc w:val="both"/>
        <w:rPr>
          <w:rFonts w:eastAsia="Times New Roman" w:cstheme="minorHAnsi"/>
          <w:bCs/>
          <w:lang w:eastAsia="zh-CN"/>
        </w:rPr>
      </w:pPr>
      <w:r w:rsidRPr="00A25902">
        <w:rPr>
          <w:rFonts w:eastAsia="Times New Roman" w:cstheme="minorHAnsi"/>
          <w:bCs/>
          <w:lang w:eastAsia="zh-CN"/>
        </w:rPr>
        <w:t>Proces reševanja konfliktov in situacija WIN-WIN</w:t>
      </w:r>
    </w:p>
    <w:p w14:paraId="7F8B0374" w14:textId="722C9845" w:rsidR="00494EDB" w:rsidRPr="00A25902" w:rsidRDefault="00494EDB" w:rsidP="00494EDB">
      <w:pPr>
        <w:numPr>
          <w:ilvl w:val="0"/>
          <w:numId w:val="24"/>
        </w:numPr>
        <w:suppressAutoHyphens/>
        <w:spacing w:line="240" w:lineRule="auto"/>
        <w:contextualSpacing/>
        <w:jc w:val="both"/>
        <w:rPr>
          <w:rFonts w:eastAsia="Times New Roman" w:cstheme="minorHAnsi"/>
          <w:bCs/>
          <w:lang w:eastAsia="zh-CN"/>
        </w:rPr>
      </w:pPr>
      <w:r w:rsidRPr="00A25902">
        <w:rPr>
          <w:rFonts w:eastAsia="Times New Roman" w:cstheme="minorHAnsi"/>
          <w:bCs/>
          <w:lang w:eastAsia="zh-CN"/>
        </w:rPr>
        <w:t>Koraki procesa reševanja konfliktov</w:t>
      </w:r>
    </w:p>
    <w:p w14:paraId="33DA951D" w14:textId="09857F4B" w:rsidR="007A352C" w:rsidRPr="00A25902" w:rsidRDefault="007A352C" w:rsidP="00494EDB">
      <w:pPr>
        <w:numPr>
          <w:ilvl w:val="0"/>
          <w:numId w:val="24"/>
        </w:numPr>
        <w:suppressAutoHyphens/>
        <w:spacing w:line="240" w:lineRule="auto"/>
        <w:contextualSpacing/>
        <w:jc w:val="both"/>
        <w:rPr>
          <w:rFonts w:eastAsia="Times New Roman" w:cstheme="minorHAnsi"/>
          <w:bCs/>
          <w:lang w:eastAsia="zh-CN"/>
        </w:rPr>
      </w:pPr>
      <w:r w:rsidRPr="00A25902">
        <w:rPr>
          <w:rFonts w:eastAsia="Times New Roman" w:cstheme="minorHAnsi"/>
          <w:bCs/>
          <w:lang w:eastAsia="zh-CN"/>
        </w:rPr>
        <w:t>Tehnike reševanja konfliktov</w:t>
      </w:r>
    </w:p>
    <w:p w14:paraId="76179808" w14:textId="77777777" w:rsidR="007A352C" w:rsidRPr="00494EDB" w:rsidRDefault="007A352C" w:rsidP="007A352C">
      <w:pPr>
        <w:suppressAutoHyphens/>
        <w:spacing w:line="240" w:lineRule="auto"/>
        <w:ind w:left="360"/>
        <w:contextualSpacing/>
        <w:jc w:val="both"/>
        <w:rPr>
          <w:rFonts w:eastAsia="Times New Roman" w:cstheme="minorHAnsi"/>
          <w:bCs/>
          <w:lang w:eastAsia="zh-CN"/>
        </w:rPr>
      </w:pPr>
    </w:p>
    <w:p w14:paraId="13107693" w14:textId="77777777" w:rsidR="00494EDB" w:rsidRPr="00494EDB" w:rsidRDefault="00494EDB" w:rsidP="00494EDB">
      <w:pPr>
        <w:suppressAutoHyphens/>
        <w:spacing w:line="240" w:lineRule="auto"/>
        <w:jc w:val="both"/>
        <w:rPr>
          <w:rFonts w:eastAsia="Times New Roman" w:cstheme="minorHAnsi"/>
          <w:bCs/>
          <w:lang w:eastAsia="zh-CN"/>
        </w:rPr>
      </w:pPr>
      <w:r w:rsidRPr="00494EDB">
        <w:rPr>
          <w:rFonts w:eastAsia="Times New Roman" w:cstheme="minorHAnsi"/>
          <w:bCs/>
          <w:lang w:eastAsia="zh-CN"/>
        </w:rPr>
        <w:t xml:space="preserve">-     Povzetek vsebin </w:t>
      </w:r>
    </w:p>
    <w:p w14:paraId="79A19B93" w14:textId="77777777" w:rsidR="00494EDB" w:rsidRPr="00494EDB" w:rsidRDefault="00494EDB" w:rsidP="00494EDB">
      <w:pPr>
        <w:suppressAutoHyphens/>
        <w:spacing w:line="240" w:lineRule="auto"/>
        <w:jc w:val="both"/>
        <w:rPr>
          <w:rFonts w:eastAsia="Times New Roman" w:cstheme="minorHAnsi"/>
          <w:bCs/>
          <w:lang w:eastAsia="zh-CN"/>
        </w:rPr>
      </w:pPr>
      <w:r w:rsidRPr="00494EDB">
        <w:rPr>
          <w:rFonts w:eastAsia="Times New Roman" w:cstheme="minorHAnsi"/>
          <w:bCs/>
          <w:lang w:eastAsia="zh-CN"/>
        </w:rPr>
        <w:t>-     Refleksija izvedenega izobraževanja</w:t>
      </w:r>
    </w:p>
    <w:p w14:paraId="7E71938D" w14:textId="66367DC8" w:rsidR="00494EDB" w:rsidRDefault="00494EDB" w:rsidP="00837E7D">
      <w:pPr>
        <w:spacing w:line="240" w:lineRule="auto"/>
        <w:jc w:val="both"/>
        <w:rPr>
          <w:rFonts w:eastAsia="Arial" w:cstheme="minorHAnsi"/>
          <w:b/>
          <w:bCs/>
          <w:highlight w:val="white"/>
        </w:rPr>
      </w:pPr>
    </w:p>
    <w:p w14:paraId="538461B5" w14:textId="77777777" w:rsidR="00494EDB" w:rsidRPr="00F92C95" w:rsidRDefault="00494EDB" w:rsidP="00837E7D">
      <w:pPr>
        <w:spacing w:line="240" w:lineRule="auto"/>
        <w:jc w:val="both"/>
        <w:rPr>
          <w:rFonts w:eastAsia="Arial" w:cstheme="minorHAnsi"/>
          <w:b/>
          <w:bCs/>
          <w:highlight w:val="white"/>
        </w:rPr>
      </w:pPr>
    </w:p>
    <w:p w14:paraId="13EF58EE" w14:textId="77777777" w:rsidR="00EB75D1" w:rsidRPr="00837E7D" w:rsidRDefault="00EB75D1" w:rsidP="00837E7D">
      <w:pPr>
        <w:pStyle w:val="Brezrazmikov"/>
        <w:jc w:val="both"/>
        <w:rPr>
          <w:rFonts w:cstheme="minorHAnsi"/>
          <w:b/>
          <w:bCs/>
        </w:rPr>
      </w:pPr>
    </w:p>
    <w:p w14:paraId="322819FD" w14:textId="58BCBAF2" w:rsidR="0092646F" w:rsidRPr="0092646F" w:rsidRDefault="003A296E" w:rsidP="00327700">
      <w:pPr>
        <w:pStyle w:val="Brezrazmikov"/>
        <w:spacing w:line="276" w:lineRule="auto"/>
        <w:rPr>
          <w:rFonts w:cstheme="minorHAnsi"/>
          <w:b/>
          <w:color w:val="000000" w:themeColor="text1"/>
        </w:rPr>
      </w:pPr>
      <w:r w:rsidRPr="0092646F">
        <w:rPr>
          <w:rFonts w:cstheme="minorHAnsi"/>
          <w:b/>
          <w:color w:val="000000" w:themeColor="text1"/>
        </w:rPr>
        <w:t>Kompetence, ki jih udeleženci pridobijo s programom:</w:t>
      </w:r>
    </w:p>
    <w:p w14:paraId="7B62DD97" w14:textId="4A6F8DFB" w:rsidR="0092646F" w:rsidRPr="00480CC9" w:rsidRDefault="0092646F" w:rsidP="00327700">
      <w:pPr>
        <w:pStyle w:val="Odstavekseznama"/>
        <w:numPr>
          <w:ilvl w:val="0"/>
          <w:numId w:val="9"/>
        </w:numPr>
        <w:spacing w:line="276" w:lineRule="auto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 w:rsidRPr="00480CC9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SVETOVALNE VEŠČINE (tehnike za svetovanje udeležencem, uporabnikom v procesu</w:t>
      </w:r>
      <w:r w:rsidR="00327700" w:rsidRPr="00480CC9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r w:rsidRPr="00480CC9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sprememb in načrtovanja svojih ciljev ter prihodnosti),</w:t>
      </w:r>
    </w:p>
    <w:p w14:paraId="1ADBD90D" w14:textId="0072BC39" w:rsidR="0092646F" w:rsidRPr="00480CC9" w:rsidRDefault="0092646F" w:rsidP="00327700">
      <w:pPr>
        <w:pStyle w:val="Odstavekseznama"/>
        <w:numPr>
          <w:ilvl w:val="0"/>
          <w:numId w:val="9"/>
        </w:numPr>
        <w:spacing w:line="276" w:lineRule="auto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 w:rsidRPr="00480CC9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VODSTVENE VEŠČINE (tehnike za vodenje posameznikov in skupin),</w:t>
      </w:r>
    </w:p>
    <w:p w14:paraId="6C0D8078" w14:textId="54F11EF5" w:rsidR="0092646F" w:rsidRPr="00480CC9" w:rsidRDefault="0092646F" w:rsidP="00327700">
      <w:pPr>
        <w:pStyle w:val="Odstavekseznama"/>
        <w:numPr>
          <w:ilvl w:val="0"/>
          <w:numId w:val="9"/>
        </w:numPr>
        <w:spacing w:line="276" w:lineRule="auto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 w:rsidRPr="00480CC9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KOMUNIKACIJSKE VEŠČINE (ustrezna komunikacija znotraj tima/kolektiva in v odnosu do</w:t>
      </w:r>
      <w:r w:rsidR="00327700" w:rsidRPr="00480CC9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r w:rsidRPr="00480CC9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uporabnikov),</w:t>
      </w:r>
    </w:p>
    <w:p w14:paraId="5D066803" w14:textId="1450CFF8" w:rsidR="0092646F" w:rsidRPr="00480CC9" w:rsidRDefault="0092646F" w:rsidP="00327700">
      <w:pPr>
        <w:pStyle w:val="Odstavekseznama"/>
        <w:numPr>
          <w:ilvl w:val="0"/>
          <w:numId w:val="9"/>
        </w:numPr>
        <w:spacing w:line="276" w:lineRule="auto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 w:rsidRPr="00480CC9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SAMOINICIATIVNOST (dajanje pobud, proaktivnost in samostojno delo z uporabniki),</w:t>
      </w:r>
    </w:p>
    <w:p w14:paraId="23361D51" w14:textId="28B5D28D" w:rsidR="00837E7D" w:rsidRPr="00480CC9" w:rsidRDefault="0092646F" w:rsidP="00327700">
      <w:pPr>
        <w:pStyle w:val="Odstavekseznama"/>
        <w:numPr>
          <w:ilvl w:val="0"/>
          <w:numId w:val="9"/>
        </w:numPr>
        <w:spacing w:line="276" w:lineRule="auto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 w:rsidRPr="00480CC9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lastRenderedPageBreak/>
        <w:t>SAMOREGULACIJA (obvladovanje stresa, ustrezna izbira komunikacijskih vzorcev,</w:t>
      </w:r>
      <w:r w:rsidR="00327700" w:rsidRPr="00480CC9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r w:rsidRPr="00480CC9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samonadzor pri</w:t>
      </w:r>
      <w:r w:rsidR="00327700" w:rsidRPr="00480CC9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r w:rsidRPr="00480CC9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komunikaciji s sodelavci in uporabniki).</w:t>
      </w:r>
    </w:p>
    <w:p w14:paraId="49425B10" w14:textId="77777777" w:rsidR="007A352C" w:rsidRDefault="007A352C" w:rsidP="00837E7D">
      <w:pPr>
        <w:spacing w:line="240" w:lineRule="auto"/>
        <w:rPr>
          <w:rFonts w:cstheme="minorHAnsi"/>
          <w:b/>
          <w:bCs/>
          <w:color w:val="000000" w:themeColor="text1"/>
          <w:lang w:eastAsia="sl-SI"/>
        </w:rPr>
      </w:pPr>
    </w:p>
    <w:p w14:paraId="181BE7D2" w14:textId="77777777" w:rsidR="007A352C" w:rsidRDefault="007A352C" w:rsidP="00837E7D">
      <w:pPr>
        <w:spacing w:line="240" w:lineRule="auto"/>
        <w:rPr>
          <w:rFonts w:cstheme="minorHAnsi"/>
          <w:b/>
          <w:bCs/>
          <w:color w:val="000000" w:themeColor="text1"/>
          <w:lang w:eastAsia="sl-SI"/>
        </w:rPr>
      </w:pPr>
    </w:p>
    <w:p w14:paraId="0EF6284E" w14:textId="11AC3FE5" w:rsidR="00884B52" w:rsidRPr="0092646F" w:rsidRDefault="00884B52" w:rsidP="00837E7D">
      <w:pPr>
        <w:spacing w:line="240" w:lineRule="auto"/>
        <w:rPr>
          <w:rFonts w:cstheme="minorHAnsi"/>
          <w:b/>
          <w:bCs/>
          <w:color w:val="000000" w:themeColor="text1"/>
          <w:lang w:eastAsia="sl-SI"/>
        </w:rPr>
      </w:pPr>
      <w:r w:rsidRPr="0092646F">
        <w:rPr>
          <w:rFonts w:cstheme="minorHAnsi"/>
          <w:b/>
          <w:bCs/>
          <w:color w:val="000000" w:themeColor="text1"/>
          <w:lang w:eastAsia="sl-SI"/>
        </w:rPr>
        <w:t>Organizacija izobraževanja:</w:t>
      </w:r>
    </w:p>
    <w:p w14:paraId="00C602C9" w14:textId="322E7446" w:rsidR="0014521A" w:rsidRDefault="0014521A" w:rsidP="00A25902">
      <w:pPr>
        <w:spacing w:line="240" w:lineRule="auto"/>
        <w:jc w:val="both"/>
        <w:rPr>
          <w:rFonts w:cstheme="minorHAnsi"/>
          <w:color w:val="000000" w:themeColor="text1"/>
        </w:rPr>
      </w:pPr>
      <w:r w:rsidRPr="0092646F">
        <w:rPr>
          <w:rFonts w:cstheme="minorHAnsi"/>
          <w:color w:val="000000" w:themeColor="text1"/>
        </w:rPr>
        <w:t xml:space="preserve">Program izpopolnjevanja bo izveden </w:t>
      </w:r>
      <w:r w:rsidR="00480CC9">
        <w:rPr>
          <w:rFonts w:cstheme="minorHAnsi"/>
          <w:color w:val="000000" w:themeColor="text1"/>
        </w:rPr>
        <w:t>v živo</w:t>
      </w:r>
      <w:r w:rsidRPr="0092646F">
        <w:rPr>
          <w:rFonts w:cstheme="minorHAnsi"/>
          <w:color w:val="000000" w:themeColor="text1"/>
        </w:rPr>
        <w:t xml:space="preserve">, pri čemer bo del programa izveden v obliki treninga. </w:t>
      </w:r>
      <w:r w:rsidR="00480CC9" w:rsidRPr="00480CC9">
        <w:rPr>
          <w:rFonts w:cstheme="minorHAnsi"/>
          <w:color w:val="000000" w:themeColor="text1"/>
        </w:rPr>
        <w:t>Potekal bo</w:t>
      </w:r>
      <w:r w:rsidR="00501C2B">
        <w:rPr>
          <w:rFonts w:cstheme="minorHAnsi"/>
          <w:color w:val="000000" w:themeColor="text1"/>
        </w:rPr>
        <w:t xml:space="preserve"> v predavalnici</w:t>
      </w:r>
      <w:r w:rsidR="00480CC9" w:rsidRPr="00480CC9">
        <w:rPr>
          <w:rFonts w:cstheme="minorHAnsi"/>
          <w:color w:val="000000" w:themeColor="text1"/>
        </w:rPr>
        <w:t xml:space="preserve"> na Zasavski ljudski univerzi.</w:t>
      </w:r>
      <w:r w:rsidR="00501C2B">
        <w:rPr>
          <w:rFonts w:cstheme="minorHAnsi"/>
          <w:color w:val="000000" w:themeColor="text1"/>
        </w:rPr>
        <w:t xml:space="preserve"> Upoštevali bomo vsa priporočila v zvezi z zajezitvijo COVID-19.</w:t>
      </w:r>
      <w:r w:rsidR="00480CC9" w:rsidRPr="00480CC9">
        <w:rPr>
          <w:rFonts w:cstheme="minorHAnsi"/>
          <w:color w:val="000000" w:themeColor="text1"/>
        </w:rPr>
        <w:t xml:space="preserve"> Usposabljanje se bo izvajalo </w:t>
      </w:r>
      <w:r w:rsidR="00501C2B">
        <w:rPr>
          <w:rFonts w:cstheme="minorHAnsi"/>
          <w:color w:val="000000" w:themeColor="text1"/>
        </w:rPr>
        <w:t>enkrat</w:t>
      </w:r>
      <w:r w:rsidR="00480CC9" w:rsidRPr="00480CC9">
        <w:rPr>
          <w:rFonts w:cstheme="minorHAnsi"/>
          <w:color w:val="000000" w:themeColor="text1"/>
        </w:rPr>
        <w:t xml:space="preserve"> tedensko v popoldanskem času</w:t>
      </w:r>
      <w:r w:rsidR="00501C2B">
        <w:rPr>
          <w:rFonts w:cstheme="minorHAnsi"/>
          <w:color w:val="000000" w:themeColor="text1"/>
        </w:rPr>
        <w:t xml:space="preserve"> po naslednjem urniku:</w:t>
      </w:r>
    </w:p>
    <w:p w14:paraId="3B2F7D71" w14:textId="77777777" w:rsidR="00501C2B" w:rsidRDefault="00501C2B" w:rsidP="00A25902">
      <w:pPr>
        <w:spacing w:line="240" w:lineRule="auto"/>
        <w:jc w:val="both"/>
        <w:rPr>
          <w:rFonts w:cstheme="minorHAnsi"/>
          <w:color w:val="000000" w:themeColor="text1"/>
        </w:rPr>
      </w:pPr>
    </w:p>
    <w:p w14:paraId="2D613BB6" w14:textId="77777777" w:rsidR="00501C2B" w:rsidRDefault="00501C2B" w:rsidP="00837E7D">
      <w:pPr>
        <w:spacing w:line="240" w:lineRule="auto"/>
        <w:rPr>
          <w:rFonts w:cstheme="minorHAnsi"/>
          <w:lang w:eastAsia="sl-SI"/>
        </w:rPr>
      </w:pPr>
    </w:p>
    <w:tbl>
      <w:tblPr>
        <w:tblW w:w="690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701"/>
        <w:gridCol w:w="992"/>
        <w:gridCol w:w="2126"/>
      </w:tblGrid>
      <w:tr w:rsidR="00501C2B" w:rsidRPr="00423105" w14:paraId="59370696" w14:textId="77777777" w:rsidTr="00501C2B">
        <w:trPr>
          <w:trHeight w:val="110"/>
        </w:trPr>
        <w:tc>
          <w:tcPr>
            <w:tcW w:w="2088" w:type="dxa"/>
          </w:tcPr>
          <w:p w14:paraId="385B160C" w14:textId="77777777" w:rsidR="00501C2B" w:rsidRPr="00423105" w:rsidRDefault="00501C2B" w:rsidP="004231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bookmarkStart w:id="1" w:name="_Hlk68786905"/>
            <w:r w:rsidRPr="00423105">
              <w:rPr>
                <w:rFonts w:ascii="Calibri" w:hAnsi="Calibri" w:cs="Calibri"/>
                <w:b/>
                <w:bCs/>
                <w:color w:val="000000"/>
              </w:rPr>
              <w:t xml:space="preserve">DAN </w:t>
            </w:r>
          </w:p>
        </w:tc>
        <w:tc>
          <w:tcPr>
            <w:tcW w:w="1701" w:type="dxa"/>
          </w:tcPr>
          <w:p w14:paraId="1969A33A" w14:textId="77777777" w:rsidR="00501C2B" w:rsidRPr="00423105" w:rsidRDefault="00501C2B" w:rsidP="004231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423105">
              <w:rPr>
                <w:rFonts w:ascii="Calibri" w:hAnsi="Calibri" w:cs="Calibri"/>
                <w:b/>
                <w:bCs/>
                <w:color w:val="000000"/>
              </w:rPr>
              <w:t>ČAS</w:t>
            </w:r>
          </w:p>
        </w:tc>
        <w:tc>
          <w:tcPr>
            <w:tcW w:w="992" w:type="dxa"/>
          </w:tcPr>
          <w:p w14:paraId="04A7ABE2" w14:textId="77777777" w:rsidR="00501C2B" w:rsidRPr="00423105" w:rsidRDefault="00501C2B" w:rsidP="004231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23105">
              <w:rPr>
                <w:rFonts w:ascii="Calibri" w:hAnsi="Calibri" w:cs="Calibri"/>
                <w:b/>
                <w:bCs/>
                <w:color w:val="000000"/>
              </w:rPr>
              <w:t>ŠT. UR</w:t>
            </w:r>
          </w:p>
        </w:tc>
        <w:tc>
          <w:tcPr>
            <w:tcW w:w="2126" w:type="dxa"/>
          </w:tcPr>
          <w:p w14:paraId="2F79BF57" w14:textId="1F3A7A19" w:rsidR="00501C2B" w:rsidRPr="00423105" w:rsidRDefault="00501C2B" w:rsidP="004231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LOKACIJA</w:t>
            </w:r>
          </w:p>
        </w:tc>
      </w:tr>
      <w:tr w:rsidR="00501C2B" w:rsidRPr="00423105" w14:paraId="37C0CBC0" w14:textId="77777777" w:rsidTr="00501C2B">
        <w:trPr>
          <w:trHeight w:val="244"/>
        </w:trPr>
        <w:tc>
          <w:tcPr>
            <w:tcW w:w="2088" w:type="dxa"/>
          </w:tcPr>
          <w:p w14:paraId="2F047F09" w14:textId="4DB8471A" w:rsidR="00501C2B" w:rsidRPr="00423105" w:rsidRDefault="00501C2B" w:rsidP="004231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423105">
              <w:rPr>
                <w:rFonts w:ascii="Calibri" w:hAnsi="Calibri" w:cs="Calibri"/>
                <w:color w:val="000000"/>
              </w:rPr>
              <w:t>ponedeljek, 1</w:t>
            </w:r>
            <w:r>
              <w:rPr>
                <w:rFonts w:ascii="Calibri" w:hAnsi="Calibri" w:cs="Calibri"/>
                <w:color w:val="000000"/>
              </w:rPr>
              <w:t>0</w:t>
            </w:r>
            <w:r w:rsidRPr="00423105"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Pr="0042310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701" w:type="dxa"/>
          </w:tcPr>
          <w:p w14:paraId="5A8A4E3D" w14:textId="2B1BE84E" w:rsidR="00501C2B" w:rsidRPr="00423105" w:rsidRDefault="00501C2B" w:rsidP="004231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423105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423105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00</w:t>
            </w:r>
            <w:r w:rsidRPr="00423105">
              <w:rPr>
                <w:rFonts w:ascii="Calibri" w:hAnsi="Calibri" w:cs="Calibri"/>
                <w:color w:val="000000"/>
              </w:rPr>
              <w:t>–1</w:t>
            </w:r>
            <w:r>
              <w:rPr>
                <w:rFonts w:ascii="Calibri" w:hAnsi="Calibri" w:cs="Calibri"/>
                <w:color w:val="000000"/>
              </w:rPr>
              <w:t>8</w:t>
            </w:r>
            <w:r w:rsidRPr="00423105"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992" w:type="dxa"/>
          </w:tcPr>
          <w:p w14:paraId="06E86F6D" w14:textId="7926DA3F" w:rsidR="00501C2B" w:rsidRPr="00423105" w:rsidRDefault="00501C2B" w:rsidP="004231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26" w:type="dxa"/>
          </w:tcPr>
          <w:p w14:paraId="1E076657" w14:textId="01387969" w:rsidR="00501C2B" w:rsidRPr="00423105" w:rsidRDefault="00501C2B" w:rsidP="004231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Predavalnica ZLU</w:t>
            </w:r>
          </w:p>
        </w:tc>
      </w:tr>
      <w:tr w:rsidR="00501C2B" w:rsidRPr="00423105" w14:paraId="5FE579A0" w14:textId="77777777" w:rsidTr="00501C2B">
        <w:trPr>
          <w:trHeight w:val="244"/>
        </w:trPr>
        <w:tc>
          <w:tcPr>
            <w:tcW w:w="2088" w:type="dxa"/>
          </w:tcPr>
          <w:p w14:paraId="7A5560D5" w14:textId="6D9685B3" w:rsidR="00501C2B" w:rsidRPr="00423105" w:rsidRDefault="00501C2B" w:rsidP="00501C2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423105">
              <w:rPr>
                <w:rFonts w:ascii="Calibri" w:hAnsi="Calibri" w:cs="Calibri"/>
                <w:color w:val="000000"/>
              </w:rPr>
              <w:t>ponedeljek, 1</w:t>
            </w:r>
            <w:r>
              <w:rPr>
                <w:rFonts w:ascii="Calibri" w:hAnsi="Calibri" w:cs="Calibri"/>
                <w:color w:val="000000"/>
              </w:rPr>
              <w:t>7</w:t>
            </w:r>
            <w:r w:rsidRPr="00423105"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Pr="0042310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701" w:type="dxa"/>
          </w:tcPr>
          <w:p w14:paraId="3870D4A6" w14:textId="27B3D0D2" w:rsidR="00501C2B" w:rsidRPr="00423105" w:rsidRDefault="00501C2B" w:rsidP="00501C2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423105">
              <w:rPr>
                <w:rFonts w:ascii="Calibri" w:hAnsi="Calibri" w:cs="Calibri"/>
                <w:color w:val="000000"/>
              </w:rPr>
              <w:t>1</w:t>
            </w:r>
            <w:r w:rsidRPr="007E5C4D">
              <w:rPr>
                <w:rFonts w:ascii="Calibri" w:hAnsi="Calibri" w:cs="Calibri"/>
                <w:color w:val="000000"/>
              </w:rPr>
              <w:t>3</w:t>
            </w:r>
            <w:r w:rsidRPr="00423105">
              <w:rPr>
                <w:rFonts w:ascii="Calibri" w:hAnsi="Calibri" w:cs="Calibri"/>
                <w:color w:val="000000"/>
              </w:rPr>
              <w:t>.</w:t>
            </w:r>
            <w:r w:rsidRPr="007E5C4D">
              <w:rPr>
                <w:rFonts w:ascii="Calibri" w:hAnsi="Calibri" w:cs="Calibri"/>
                <w:color w:val="000000"/>
              </w:rPr>
              <w:t>00</w:t>
            </w:r>
            <w:r w:rsidRPr="00423105">
              <w:rPr>
                <w:rFonts w:ascii="Calibri" w:hAnsi="Calibri" w:cs="Calibri"/>
                <w:color w:val="000000"/>
              </w:rPr>
              <w:t>–1</w:t>
            </w:r>
            <w:r w:rsidRPr="007E5C4D">
              <w:rPr>
                <w:rFonts w:ascii="Calibri" w:hAnsi="Calibri" w:cs="Calibri"/>
                <w:color w:val="000000"/>
              </w:rPr>
              <w:t>8</w:t>
            </w:r>
            <w:r w:rsidRPr="00423105"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992" w:type="dxa"/>
          </w:tcPr>
          <w:p w14:paraId="5B9AB527" w14:textId="5B345741" w:rsidR="00501C2B" w:rsidRPr="00423105" w:rsidRDefault="00501C2B" w:rsidP="00501C2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26" w:type="dxa"/>
          </w:tcPr>
          <w:p w14:paraId="592472A2" w14:textId="15F6633E" w:rsidR="00501C2B" w:rsidRPr="00423105" w:rsidRDefault="00501C2B" w:rsidP="00501C2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8501CA">
              <w:rPr>
                <w:rFonts w:ascii="Calibri" w:hAnsi="Calibri" w:cs="Calibri"/>
                <w:color w:val="000000"/>
              </w:rPr>
              <w:t>Predavalnica ZLU</w:t>
            </w:r>
          </w:p>
        </w:tc>
      </w:tr>
      <w:tr w:rsidR="00501C2B" w:rsidRPr="00423105" w14:paraId="109AB52D" w14:textId="77777777" w:rsidTr="00501C2B">
        <w:trPr>
          <w:trHeight w:val="379"/>
        </w:trPr>
        <w:tc>
          <w:tcPr>
            <w:tcW w:w="2088" w:type="dxa"/>
          </w:tcPr>
          <w:p w14:paraId="0177CC91" w14:textId="381C707B" w:rsidR="00501C2B" w:rsidRPr="00423105" w:rsidRDefault="00501C2B" w:rsidP="00501C2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ponedelje</w:t>
            </w:r>
            <w:r w:rsidRPr="00423105">
              <w:rPr>
                <w:rFonts w:ascii="Calibri" w:hAnsi="Calibri" w:cs="Calibri"/>
                <w:color w:val="000000"/>
              </w:rPr>
              <w:t xml:space="preserve">k, </w:t>
            </w:r>
            <w:r>
              <w:rPr>
                <w:rFonts w:ascii="Calibri" w:hAnsi="Calibri" w:cs="Calibri"/>
                <w:color w:val="000000"/>
              </w:rPr>
              <w:t>24</w:t>
            </w:r>
            <w:r w:rsidRPr="00423105">
              <w:rPr>
                <w:rFonts w:ascii="Calibri" w:hAnsi="Calibri" w:cs="Calibri"/>
                <w:color w:val="000000"/>
              </w:rPr>
              <w:t>. 5.</w:t>
            </w:r>
          </w:p>
        </w:tc>
        <w:tc>
          <w:tcPr>
            <w:tcW w:w="1701" w:type="dxa"/>
          </w:tcPr>
          <w:p w14:paraId="6BEF7731" w14:textId="385EC3C8" w:rsidR="00501C2B" w:rsidRPr="00423105" w:rsidRDefault="00501C2B" w:rsidP="00501C2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423105">
              <w:rPr>
                <w:rFonts w:ascii="Calibri" w:hAnsi="Calibri" w:cs="Calibri"/>
                <w:color w:val="000000"/>
              </w:rPr>
              <w:t>1</w:t>
            </w:r>
            <w:r w:rsidRPr="007E5C4D">
              <w:rPr>
                <w:rFonts w:ascii="Calibri" w:hAnsi="Calibri" w:cs="Calibri"/>
                <w:color w:val="000000"/>
              </w:rPr>
              <w:t>3</w:t>
            </w:r>
            <w:r w:rsidRPr="00423105">
              <w:rPr>
                <w:rFonts w:ascii="Calibri" w:hAnsi="Calibri" w:cs="Calibri"/>
                <w:color w:val="000000"/>
              </w:rPr>
              <w:t>.</w:t>
            </w:r>
            <w:r w:rsidRPr="007E5C4D">
              <w:rPr>
                <w:rFonts w:ascii="Calibri" w:hAnsi="Calibri" w:cs="Calibri"/>
                <w:color w:val="000000"/>
              </w:rPr>
              <w:t>00</w:t>
            </w:r>
            <w:r w:rsidRPr="00423105">
              <w:rPr>
                <w:rFonts w:ascii="Calibri" w:hAnsi="Calibri" w:cs="Calibri"/>
                <w:color w:val="000000"/>
              </w:rPr>
              <w:t>–1</w:t>
            </w:r>
            <w:r w:rsidRPr="007E5C4D">
              <w:rPr>
                <w:rFonts w:ascii="Calibri" w:hAnsi="Calibri" w:cs="Calibri"/>
                <w:color w:val="000000"/>
              </w:rPr>
              <w:t>8</w:t>
            </w:r>
            <w:r w:rsidRPr="00423105"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992" w:type="dxa"/>
          </w:tcPr>
          <w:p w14:paraId="5CBC8C8F" w14:textId="384316B5" w:rsidR="00501C2B" w:rsidRPr="00423105" w:rsidRDefault="00501C2B" w:rsidP="00501C2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26" w:type="dxa"/>
          </w:tcPr>
          <w:p w14:paraId="486935C5" w14:textId="284A1033" w:rsidR="00501C2B" w:rsidRPr="00423105" w:rsidRDefault="00501C2B" w:rsidP="00501C2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8501CA">
              <w:rPr>
                <w:rFonts w:ascii="Calibri" w:hAnsi="Calibri" w:cs="Calibri"/>
                <w:color w:val="000000"/>
              </w:rPr>
              <w:t>Predavalnica ZLU</w:t>
            </w:r>
          </w:p>
        </w:tc>
      </w:tr>
      <w:tr w:rsidR="00501C2B" w:rsidRPr="00423105" w14:paraId="3C21E1EF" w14:textId="77777777" w:rsidTr="00501C2B">
        <w:trPr>
          <w:trHeight w:val="379"/>
        </w:trPr>
        <w:tc>
          <w:tcPr>
            <w:tcW w:w="2088" w:type="dxa"/>
          </w:tcPr>
          <w:p w14:paraId="1A2528A3" w14:textId="602853FB" w:rsidR="00501C2B" w:rsidRPr="00423105" w:rsidRDefault="00501C2B" w:rsidP="00501C2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423105">
              <w:rPr>
                <w:rFonts w:ascii="Calibri" w:hAnsi="Calibri" w:cs="Calibri"/>
                <w:color w:val="000000"/>
              </w:rPr>
              <w:t xml:space="preserve">ponedeljek, </w:t>
            </w:r>
            <w:r>
              <w:rPr>
                <w:rFonts w:ascii="Calibri" w:hAnsi="Calibri" w:cs="Calibri"/>
                <w:color w:val="000000"/>
              </w:rPr>
              <w:t>31</w:t>
            </w:r>
            <w:r w:rsidRPr="00423105">
              <w:rPr>
                <w:rFonts w:ascii="Calibri" w:hAnsi="Calibri" w:cs="Calibri"/>
                <w:color w:val="000000"/>
              </w:rPr>
              <w:t>. 5.</w:t>
            </w:r>
          </w:p>
        </w:tc>
        <w:tc>
          <w:tcPr>
            <w:tcW w:w="1701" w:type="dxa"/>
          </w:tcPr>
          <w:p w14:paraId="1E94ABEA" w14:textId="2689B20A" w:rsidR="00501C2B" w:rsidRPr="00423105" w:rsidRDefault="00501C2B" w:rsidP="00501C2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423105">
              <w:rPr>
                <w:rFonts w:ascii="Calibri" w:hAnsi="Calibri" w:cs="Calibri"/>
                <w:color w:val="000000"/>
              </w:rPr>
              <w:t>1</w:t>
            </w:r>
            <w:r w:rsidRPr="007E5C4D">
              <w:rPr>
                <w:rFonts w:ascii="Calibri" w:hAnsi="Calibri" w:cs="Calibri"/>
                <w:color w:val="000000"/>
              </w:rPr>
              <w:t>3</w:t>
            </w:r>
            <w:r w:rsidRPr="00423105">
              <w:rPr>
                <w:rFonts w:ascii="Calibri" w:hAnsi="Calibri" w:cs="Calibri"/>
                <w:color w:val="000000"/>
              </w:rPr>
              <w:t>.</w:t>
            </w:r>
            <w:r w:rsidRPr="007E5C4D">
              <w:rPr>
                <w:rFonts w:ascii="Calibri" w:hAnsi="Calibri" w:cs="Calibri"/>
                <w:color w:val="000000"/>
              </w:rPr>
              <w:t>00</w:t>
            </w:r>
            <w:r w:rsidRPr="00423105">
              <w:rPr>
                <w:rFonts w:ascii="Calibri" w:hAnsi="Calibri" w:cs="Calibri"/>
                <w:color w:val="000000"/>
              </w:rPr>
              <w:t>–1</w:t>
            </w:r>
            <w:r w:rsidRPr="007E5C4D">
              <w:rPr>
                <w:rFonts w:ascii="Calibri" w:hAnsi="Calibri" w:cs="Calibri"/>
                <w:color w:val="000000"/>
              </w:rPr>
              <w:t>8</w:t>
            </w:r>
            <w:r w:rsidRPr="00423105"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992" w:type="dxa"/>
          </w:tcPr>
          <w:p w14:paraId="4893FA69" w14:textId="01B51FFF" w:rsidR="00501C2B" w:rsidRPr="00423105" w:rsidRDefault="00501C2B" w:rsidP="00501C2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26" w:type="dxa"/>
          </w:tcPr>
          <w:p w14:paraId="6FFA7624" w14:textId="3C5C43BA" w:rsidR="00501C2B" w:rsidRPr="00423105" w:rsidRDefault="00501C2B" w:rsidP="00501C2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8501CA">
              <w:rPr>
                <w:rFonts w:ascii="Calibri" w:hAnsi="Calibri" w:cs="Calibri"/>
                <w:color w:val="000000"/>
              </w:rPr>
              <w:t>Predavalnica ZLU</w:t>
            </w:r>
          </w:p>
        </w:tc>
      </w:tr>
      <w:tr w:rsidR="00501C2B" w:rsidRPr="00423105" w14:paraId="1EE8CA03" w14:textId="77777777" w:rsidTr="00501C2B">
        <w:trPr>
          <w:trHeight w:val="379"/>
        </w:trPr>
        <w:tc>
          <w:tcPr>
            <w:tcW w:w="2088" w:type="dxa"/>
          </w:tcPr>
          <w:p w14:paraId="7AE568B5" w14:textId="31CB2FE8" w:rsidR="00501C2B" w:rsidRPr="00423105" w:rsidRDefault="00501C2B" w:rsidP="00501C2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torek</w:t>
            </w:r>
            <w:r w:rsidRPr="00423105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8</w:t>
            </w:r>
            <w:r w:rsidRPr="00423105"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6</w:t>
            </w:r>
            <w:r w:rsidRPr="0042310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701" w:type="dxa"/>
          </w:tcPr>
          <w:p w14:paraId="4DEEF49E" w14:textId="0B7FF012" w:rsidR="00501C2B" w:rsidRPr="00423105" w:rsidRDefault="00501C2B" w:rsidP="00501C2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423105">
              <w:rPr>
                <w:rFonts w:ascii="Calibri" w:hAnsi="Calibri" w:cs="Calibri"/>
                <w:color w:val="000000"/>
              </w:rPr>
              <w:t>1</w:t>
            </w:r>
            <w:r w:rsidRPr="007E5C4D">
              <w:rPr>
                <w:rFonts w:ascii="Calibri" w:hAnsi="Calibri" w:cs="Calibri"/>
                <w:color w:val="000000"/>
              </w:rPr>
              <w:t>3</w:t>
            </w:r>
            <w:r w:rsidRPr="00423105">
              <w:rPr>
                <w:rFonts w:ascii="Calibri" w:hAnsi="Calibri" w:cs="Calibri"/>
                <w:color w:val="000000"/>
              </w:rPr>
              <w:t>.</w:t>
            </w:r>
            <w:r w:rsidRPr="007E5C4D">
              <w:rPr>
                <w:rFonts w:ascii="Calibri" w:hAnsi="Calibri" w:cs="Calibri"/>
                <w:color w:val="000000"/>
              </w:rPr>
              <w:t>00</w:t>
            </w:r>
            <w:r w:rsidRPr="00423105">
              <w:rPr>
                <w:rFonts w:ascii="Calibri" w:hAnsi="Calibri" w:cs="Calibri"/>
                <w:color w:val="000000"/>
              </w:rPr>
              <w:t>–1</w:t>
            </w:r>
            <w:r w:rsidRPr="007E5C4D">
              <w:rPr>
                <w:rFonts w:ascii="Calibri" w:hAnsi="Calibri" w:cs="Calibri"/>
                <w:color w:val="000000"/>
              </w:rPr>
              <w:t>8</w:t>
            </w:r>
            <w:r w:rsidRPr="00423105"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992" w:type="dxa"/>
          </w:tcPr>
          <w:p w14:paraId="632B3DD1" w14:textId="6498FF38" w:rsidR="00501C2B" w:rsidRPr="00423105" w:rsidRDefault="00501C2B" w:rsidP="00501C2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26" w:type="dxa"/>
          </w:tcPr>
          <w:p w14:paraId="0CEF74C3" w14:textId="3A9F102F" w:rsidR="00501C2B" w:rsidRPr="00423105" w:rsidRDefault="00501C2B" w:rsidP="00501C2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8501CA">
              <w:rPr>
                <w:rFonts w:ascii="Calibri" w:hAnsi="Calibri" w:cs="Calibri"/>
                <w:color w:val="000000"/>
              </w:rPr>
              <w:t>Predavalnica ZLU</w:t>
            </w:r>
          </w:p>
        </w:tc>
      </w:tr>
      <w:tr w:rsidR="00501C2B" w:rsidRPr="00423105" w14:paraId="2B4890DA" w14:textId="77777777" w:rsidTr="00501C2B">
        <w:trPr>
          <w:trHeight w:val="379"/>
        </w:trPr>
        <w:tc>
          <w:tcPr>
            <w:tcW w:w="2088" w:type="dxa"/>
          </w:tcPr>
          <w:p w14:paraId="639A9946" w14:textId="556E985F" w:rsidR="00501C2B" w:rsidRPr="00423105" w:rsidRDefault="00501C2B" w:rsidP="00501C2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torek</w:t>
            </w:r>
            <w:r w:rsidRPr="00423105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15</w:t>
            </w:r>
            <w:r w:rsidRPr="00423105"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6</w:t>
            </w:r>
            <w:r w:rsidRPr="0042310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701" w:type="dxa"/>
          </w:tcPr>
          <w:p w14:paraId="3CF6F782" w14:textId="46298C20" w:rsidR="00501C2B" w:rsidRPr="00423105" w:rsidRDefault="00501C2B" w:rsidP="00501C2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423105">
              <w:rPr>
                <w:rFonts w:ascii="Calibri" w:hAnsi="Calibri" w:cs="Calibri"/>
                <w:color w:val="000000"/>
              </w:rPr>
              <w:t>1</w:t>
            </w:r>
            <w:r w:rsidRPr="007E5C4D">
              <w:rPr>
                <w:rFonts w:ascii="Calibri" w:hAnsi="Calibri" w:cs="Calibri"/>
                <w:color w:val="000000"/>
              </w:rPr>
              <w:t>3</w:t>
            </w:r>
            <w:r w:rsidRPr="00423105">
              <w:rPr>
                <w:rFonts w:ascii="Calibri" w:hAnsi="Calibri" w:cs="Calibri"/>
                <w:color w:val="000000"/>
              </w:rPr>
              <w:t>.</w:t>
            </w:r>
            <w:r w:rsidRPr="007E5C4D">
              <w:rPr>
                <w:rFonts w:ascii="Calibri" w:hAnsi="Calibri" w:cs="Calibri"/>
                <w:color w:val="000000"/>
              </w:rPr>
              <w:t>00</w:t>
            </w:r>
            <w:r w:rsidRPr="00423105">
              <w:rPr>
                <w:rFonts w:ascii="Calibri" w:hAnsi="Calibri" w:cs="Calibri"/>
                <w:color w:val="000000"/>
              </w:rPr>
              <w:t>–1</w:t>
            </w:r>
            <w:r w:rsidRPr="007E5C4D">
              <w:rPr>
                <w:rFonts w:ascii="Calibri" w:hAnsi="Calibri" w:cs="Calibri"/>
                <w:color w:val="000000"/>
              </w:rPr>
              <w:t>8</w:t>
            </w:r>
            <w:r w:rsidRPr="00423105"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992" w:type="dxa"/>
          </w:tcPr>
          <w:p w14:paraId="69821156" w14:textId="4C9BC024" w:rsidR="00501C2B" w:rsidRPr="00423105" w:rsidRDefault="00501C2B" w:rsidP="00501C2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26" w:type="dxa"/>
          </w:tcPr>
          <w:p w14:paraId="3DE00BA6" w14:textId="033CBE35" w:rsidR="00501C2B" w:rsidRPr="00423105" w:rsidRDefault="00501C2B" w:rsidP="00501C2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8501CA">
              <w:rPr>
                <w:rFonts w:ascii="Calibri" w:hAnsi="Calibri" w:cs="Calibri"/>
                <w:color w:val="000000"/>
              </w:rPr>
              <w:t>Predavalnica ZLU</w:t>
            </w:r>
          </w:p>
        </w:tc>
      </w:tr>
      <w:bookmarkEnd w:id="1"/>
    </w:tbl>
    <w:p w14:paraId="483DA68E" w14:textId="77777777" w:rsidR="00501C2B" w:rsidRDefault="00501C2B" w:rsidP="00501C2B">
      <w:pPr>
        <w:pStyle w:val="Brezrazmikov"/>
        <w:jc w:val="both"/>
        <w:rPr>
          <w:rFonts w:cstheme="minorHAnsi"/>
          <w:b/>
        </w:rPr>
      </w:pPr>
    </w:p>
    <w:p w14:paraId="1C9DE2F0" w14:textId="77777777" w:rsidR="00501C2B" w:rsidRDefault="00501C2B" w:rsidP="00501C2B">
      <w:pPr>
        <w:pStyle w:val="Brezrazmikov"/>
        <w:jc w:val="both"/>
        <w:rPr>
          <w:rFonts w:cstheme="minorHAnsi"/>
          <w:b/>
        </w:rPr>
      </w:pPr>
    </w:p>
    <w:p w14:paraId="18C61B0E" w14:textId="002B6A69" w:rsidR="00501C2B" w:rsidRPr="00837E7D" w:rsidRDefault="00501C2B" w:rsidP="00501C2B">
      <w:pPr>
        <w:pStyle w:val="Brezrazmikov"/>
        <w:jc w:val="both"/>
        <w:rPr>
          <w:rFonts w:cstheme="minorHAnsi"/>
        </w:rPr>
      </w:pPr>
      <w:r w:rsidRPr="00837E7D">
        <w:rPr>
          <w:rFonts w:cstheme="minorHAnsi"/>
          <w:b/>
        </w:rPr>
        <w:t>Število udeležencev v skupini:</w:t>
      </w:r>
      <w:r w:rsidRPr="00837E7D">
        <w:rPr>
          <w:rFonts w:cstheme="minorHAnsi"/>
        </w:rPr>
        <w:t xml:space="preserve"> 1</w:t>
      </w:r>
      <w:r>
        <w:rPr>
          <w:rFonts w:cstheme="minorHAnsi"/>
        </w:rPr>
        <w:t>4</w:t>
      </w:r>
      <w:r w:rsidRPr="00837E7D">
        <w:rPr>
          <w:rFonts w:cstheme="minorHAnsi"/>
        </w:rPr>
        <w:t>–15.</w:t>
      </w:r>
    </w:p>
    <w:p w14:paraId="03089439" w14:textId="77777777" w:rsidR="00501C2B" w:rsidRPr="00837E7D" w:rsidRDefault="00501C2B" w:rsidP="00501C2B">
      <w:pPr>
        <w:pStyle w:val="Brezrazmikov"/>
        <w:jc w:val="both"/>
        <w:rPr>
          <w:rFonts w:cstheme="minorHAnsi"/>
        </w:rPr>
      </w:pPr>
    </w:p>
    <w:p w14:paraId="7B2B01A8" w14:textId="77777777" w:rsidR="00501C2B" w:rsidRPr="00837E7D" w:rsidRDefault="00501C2B" w:rsidP="00501C2B">
      <w:pPr>
        <w:pStyle w:val="Brezrazmikov"/>
        <w:jc w:val="both"/>
        <w:rPr>
          <w:rFonts w:cstheme="minorHAnsi"/>
          <w:b/>
          <w:bCs/>
        </w:rPr>
      </w:pPr>
      <w:r w:rsidRPr="00837E7D">
        <w:rPr>
          <w:rFonts w:cstheme="minorHAnsi"/>
          <w:b/>
          <w:bCs/>
        </w:rPr>
        <w:t>Listina:</w:t>
      </w:r>
    </w:p>
    <w:p w14:paraId="3BEB77A7" w14:textId="77777777" w:rsidR="00501C2B" w:rsidRPr="00837E7D" w:rsidRDefault="00501C2B" w:rsidP="00501C2B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U</w:t>
      </w:r>
      <w:r w:rsidRPr="00837E7D">
        <w:rPr>
          <w:rFonts w:cstheme="minorHAnsi"/>
        </w:rPr>
        <w:t>deleženci, ki bodo izobraževalni program uspešno končali, bodo prejeli potrdilo o usposabljanju in prilogo s popisom kompetenc po programu.</w:t>
      </w:r>
    </w:p>
    <w:p w14:paraId="02D767D1" w14:textId="77777777" w:rsidR="00A25902" w:rsidRPr="00837E7D" w:rsidRDefault="00A25902" w:rsidP="00837E7D">
      <w:pPr>
        <w:spacing w:line="240" w:lineRule="auto"/>
        <w:rPr>
          <w:rFonts w:cstheme="minorHAnsi"/>
          <w:lang w:eastAsia="sl-SI"/>
        </w:rPr>
      </w:pPr>
    </w:p>
    <w:sectPr w:rsidR="00A25902" w:rsidRPr="00837E7D" w:rsidSect="00FB2057">
      <w:headerReference w:type="default" r:id="rId10"/>
      <w:footerReference w:type="default" r:id="rId11"/>
      <w:pgSz w:w="11906" w:h="16838"/>
      <w:pgMar w:top="1417" w:right="1417" w:bottom="1417" w:left="1417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C3EDF" w14:textId="77777777" w:rsidR="00971639" w:rsidRDefault="00971639" w:rsidP="00C84C23">
      <w:pPr>
        <w:spacing w:line="240" w:lineRule="auto"/>
      </w:pPr>
      <w:r>
        <w:separator/>
      </w:r>
    </w:p>
  </w:endnote>
  <w:endnote w:type="continuationSeparator" w:id="0">
    <w:p w14:paraId="13A48BEF" w14:textId="77777777" w:rsidR="00971639" w:rsidRDefault="00971639" w:rsidP="00C84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 Light">
    <w:altName w:val="Calibri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CA42" w14:textId="77777777" w:rsidR="00F45BC3" w:rsidRPr="00745EF4" w:rsidRDefault="00F45BC3" w:rsidP="00F45BC3">
    <w:pPr>
      <w:jc w:val="both"/>
      <w:rPr>
        <w:sz w:val="12"/>
        <w:szCs w:val="12"/>
      </w:rPr>
    </w:pPr>
    <w:r w:rsidRPr="00745EF4">
      <w:rPr>
        <w:rFonts w:cs="Arial"/>
        <w:sz w:val="12"/>
        <w:szCs w:val="12"/>
      </w:rPr>
      <w:t>Operacija se izvaja v okviru Operativnega programa za izvajanje Evropske kohezijske politike v obdobju 2014-2020, prednostne osi: 10. Znanje, spretnosti in vseživljenjsko učenje za boljšo zaposljivost; prednostne naložbe 10.1: Izboljšanje enakega dostopa do vseživljenjskega učenja za vse starostne skupine pri formalnih, neformalnih in priložnostnih oblikah učenja, posodobitev znanja, spretnosti in kompetenc delovne sile ter spodbujanje prožnih oblik učenja, tudi s poklicnim svetovanjem in potrjevanjem pridobljenih kompetenc; ter specifičnega cilja 10.1.2: Izboljšanje kompetenc zaposlenih za zmanjšanje neskladij med usposobljenostjo in potrebami trga dela.</w:t>
    </w:r>
  </w:p>
  <w:p w14:paraId="4FCDCEBD" w14:textId="10EF8129" w:rsidR="00884252" w:rsidRPr="00F45BC3" w:rsidRDefault="00884252" w:rsidP="00F45BC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6FBE" w14:textId="77777777" w:rsidR="00971639" w:rsidRDefault="00971639" w:rsidP="00C84C23">
      <w:pPr>
        <w:spacing w:line="240" w:lineRule="auto"/>
      </w:pPr>
      <w:r>
        <w:separator/>
      </w:r>
    </w:p>
  </w:footnote>
  <w:footnote w:type="continuationSeparator" w:id="0">
    <w:p w14:paraId="23A00C78" w14:textId="77777777" w:rsidR="00971639" w:rsidRDefault="00971639" w:rsidP="00C84C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21FE" w14:textId="19742A60" w:rsidR="00C84C23" w:rsidRDefault="00F45BC3" w:rsidP="0000513E">
    <w:pPr>
      <w:tabs>
        <w:tab w:val="center" w:pos="4536"/>
        <w:tab w:val="right" w:pos="9072"/>
      </w:tabs>
      <w:spacing w:line="240" w:lineRule="auto"/>
      <w:jc w:val="center"/>
      <w:rPr>
        <w:rFonts w:ascii="Aller Light" w:eastAsia="Times New Roman" w:hAnsi="Aller Light" w:cs="Times New Roman"/>
        <w:sz w:val="24"/>
        <w:szCs w:val="24"/>
        <w:lang w:eastAsia="sl-SI"/>
      </w:rPr>
    </w:pPr>
    <w:r w:rsidRPr="0000513E">
      <w:rPr>
        <w:rFonts w:ascii="Aller Light" w:eastAsia="Times New Roman" w:hAnsi="Aller Light" w:cs="Times New Roman"/>
        <w:sz w:val="24"/>
        <w:szCs w:val="24"/>
        <w:lang w:eastAsia="sl-SI"/>
      </w:rPr>
      <w:t>ZNANJE ZA ODLIČNOST</w:t>
    </w:r>
    <w:r w:rsidR="0000513E" w:rsidRPr="0000513E">
      <w:rPr>
        <w:rFonts w:ascii="Aller Light" w:eastAsia="Times New Roman" w:hAnsi="Aller Light" w:cs="Times New Roman"/>
        <w:sz w:val="24"/>
        <w:szCs w:val="24"/>
        <w:lang w:eastAsia="sl-SI"/>
      </w:rPr>
      <w:t xml:space="preserve"> V NEFORMALNEM IZOBRAŽEVANJU ODRASLIH</w:t>
    </w:r>
  </w:p>
  <w:p w14:paraId="188A6E15" w14:textId="72F8AD12" w:rsidR="0000513E" w:rsidRDefault="0000513E" w:rsidP="0000513E">
    <w:pPr>
      <w:tabs>
        <w:tab w:val="center" w:pos="4536"/>
        <w:tab w:val="right" w:pos="9072"/>
      </w:tabs>
      <w:spacing w:line="240" w:lineRule="auto"/>
      <w:jc w:val="center"/>
      <w:rPr>
        <w:rFonts w:ascii="Aller Light" w:eastAsia="Times New Roman" w:hAnsi="Aller Light" w:cs="Times New Roman"/>
        <w:sz w:val="24"/>
        <w:szCs w:val="24"/>
        <w:lang w:eastAsia="sl-SI"/>
      </w:rPr>
    </w:pPr>
  </w:p>
  <w:p w14:paraId="569851D4" w14:textId="39983B68" w:rsidR="0000513E" w:rsidRPr="0000513E" w:rsidRDefault="00F77178" w:rsidP="007C6529">
    <w:pPr>
      <w:tabs>
        <w:tab w:val="center" w:pos="4536"/>
        <w:tab w:val="right" w:pos="9072"/>
      </w:tabs>
      <w:spacing w:line="240" w:lineRule="auto"/>
      <w:rPr>
        <w:rFonts w:ascii="Aller Light" w:eastAsia="Times New Roman" w:hAnsi="Aller Light" w:cs="Times New Roman"/>
        <w:sz w:val="24"/>
        <w:szCs w:val="24"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1E07B57F" wp14:editId="621A8C3F">
          <wp:simplePos x="0" y="0"/>
          <wp:positionH relativeFrom="margin">
            <wp:posOffset>3381375</wp:posOffset>
          </wp:positionH>
          <wp:positionV relativeFrom="paragraph">
            <wp:posOffset>45806</wp:posOffset>
          </wp:positionV>
          <wp:extent cx="941917" cy="381000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917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ller Light" w:eastAsia="Times New Roman" w:hAnsi="Aller Light" w:cs="Times New Roman"/>
        <w:noProof/>
        <w:sz w:val="24"/>
        <w:szCs w:val="24"/>
        <w:lang w:eastAsia="sl-SI"/>
      </w:rPr>
      <w:drawing>
        <wp:anchor distT="0" distB="0" distL="114300" distR="114300" simplePos="0" relativeHeight="251660288" behindDoc="1" locked="0" layoutInCell="1" allowOverlap="1" wp14:anchorId="2D4F167D" wp14:editId="609604E3">
          <wp:simplePos x="0" y="0"/>
          <wp:positionH relativeFrom="column">
            <wp:posOffset>5082540</wp:posOffset>
          </wp:positionH>
          <wp:positionV relativeFrom="paragraph">
            <wp:posOffset>97155</wp:posOffset>
          </wp:positionV>
          <wp:extent cx="915035" cy="326390"/>
          <wp:effectExtent l="0" t="0" r="0" b="0"/>
          <wp:wrapTight wrapText="bothSides">
            <wp:wrapPolygon edited="0">
              <wp:start x="0" y="0"/>
              <wp:lineTo x="0" y="20171"/>
              <wp:lineTo x="21135" y="20171"/>
              <wp:lineTo x="21135" y="0"/>
              <wp:lineTo x="0" y="0"/>
            </wp:wrapPolygon>
          </wp:wrapTight>
          <wp:docPr id="35" name="Slika 35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Slika 35" descr="Slika, ki vsebuje besede besedilo&#10;&#10;Opis je samodejno ustvarj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5" cy="326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ler Light" w:eastAsia="Times New Roman" w:hAnsi="Aller Light" w:cs="Times New Roman"/>
        <w:noProof/>
        <w:sz w:val="24"/>
        <w:szCs w:val="24"/>
        <w:lang w:eastAsia="sl-SI"/>
      </w:rPr>
      <w:drawing>
        <wp:anchor distT="0" distB="0" distL="114300" distR="114300" simplePos="0" relativeHeight="251658240" behindDoc="1" locked="0" layoutInCell="1" allowOverlap="1" wp14:anchorId="72D9C987" wp14:editId="648DBCC8">
          <wp:simplePos x="0" y="0"/>
          <wp:positionH relativeFrom="column">
            <wp:posOffset>-69215</wp:posOffset>
          </wp:positionH>
          <wp:positionV relativeFrom="paragraph">
            <wp:posOffset>138430</wp:posOffset>
          </wp:positionV>
          <wp:extent cx="1314450" cy="210185"/>
          <wp:effectExtent l="0" t="0" r="0" b="0"/>
          <wp:wrapTight wrapText="bothSides">
            <wp:wrapPolygon edited="0">
              <wp:start x="0" y="0"/>
              <wp:lineTo x="0" y="19577"/>
              <wp:lineTo x="21287" y="19577"/>
              <wp:lineTo x="21287" y="0"/>
              <wp:lineTo x="0" y="0"/>
            </wp:wrapPolygon>
          </wp:wrapTight>
          <wp:docPr id="36" name="Slika 36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Slika 36" descr="Slika, ki vsebuje besede besedilo&#10;&#10;Opis je samodejno ustvarjen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210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6529">
      <w:rPr>
        <w:rFonts w:ascii="Aller Light" w:hAnsi="Aller Light"/>
      </w:rPr>
      <w:t xml:space="preserve"> </w:t>
    </w:r>
    <w:r>
      <w:rPr>
        <w:rFonts w:ascii="Aller Light" w:hAnsi="Aller Light"/>
      </w:rPr>
      <w:t xml:space="preserve">   </w:t>
    </w:r>
    <w:r w:rsidR="007C6529">
      <w:rPr>
        <w:rFonts w:ascii="Aller Light" w:hAnsi="Aller Light"/>
      </w:rPr>
      <w:t xml:space="preserve">    </w:t>
    </w:r>
    <w:r w:rsidR="007C6529">
      <w:rPr>
        <w:rFonts w:ascii="Aller Light" w:hAnsi="Aller Light"/>
        <w:noProof/>
      </w:rPr>
      <w:drawing>
        <wp:inline distT="0" distB="0" distL="0" distR="0" wp14:anchorId="02EBE7F8" wp14:editId="295C1312">
          <wp:extent cx="1257300" cy="423312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42" cy="430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6529" w:rsidRPr="007C6529">
      <w:rPr>
        <w:rFonts w:ascii="Aller Light" w:hAnsi="Aller Light"/>
      </w:rPr>
      <w:t xml:space="preserve"> </w:t>
    </w:r>
    <w:r w:rsidR="000A35AF">
      <w:rPr>
        <w:rFonts w:ascii="Aller Light" w:eastAsia="Times New Roman" w:hAnsi="Aller Light" w:cs="Times New Roman"/>
        <w:sz w:val="24"/>
        <w:szCs w:val="24"/>
        <w:lang w:eastAsia="sl-SI"/>
      </w:rPr>
      <w:t xml:space="preserve">   </w:t>
    </w:r>
  </w:p>
  <w:p w14:paraId="27EBDDC7" w14:textId="77777777" w:rsidR="0000513E" w:rsidRPr="00C84C23" w:rsidRDefault="0000513E" w:rsidP="0000513E">
    <w:pPr>
      <w:tabs>
        <w:tab w:val="center" w:pos="4536"/>
        <w:tab w:val="right" w:pos="9072"/>
      </w:tabs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93087"/>
    <w:multiLevelType w:val="hybridMultilevel"/>
    <w:tmpl w:val="F3ACA99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312569"/>
    <w:multiLevelType w:val="hybridMultilevel"/>
    <w:tmpl w:val="938C0A44"/>
    <w:lvl w:ilvl="0" w:tplc="2A72B9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F6CCB4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A6101"/>
    <w:multiLevelType w:val="hybridMultilevel"/>
    <w:tmpl w:val="3774AF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3786"/>
    <w:multiLevelType w:val="hybridMultilevel"/>
    <w:tmpl w:val="D98ED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63DB0"/>
    <w:multiLevelType w:val="hybridMultilevel"/>
    <w:tmpl w:val="99CEE620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34E0B"/>
    <w:multiLevelType w:val="hybridMultilevel"/>
    <w:tmpl w:val="A39E67BC"/>
    <w:lvl w:ilvl="0" w:tplc="2A72B9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60758"/>
    <w:multiLevelType w:val="hybridMultilevel"/>
    <w:tmpl w:val="D93A249E"/>
    <w:lvl w:ilvl="0" w:tplc="2A72B95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326A61"/>
    <w:multiLevelType w:val="hybridMultilevel"/>
    <w:tmpl w:val="B300A37A"/>
    <w:lvl w:ilvl="0" w:tplc="2A72B9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A7A07"/>
    <w:multiLevelType w:val="multilevel"/>
    <w:tmpl w:val="79FE7E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4931C19"/>
    <w:multiLevelType w:val="multilevel"/>
    <w:tmpl w:val="79FE7E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962231A"/>
    <w:multiLevelType w:val="multilevel"/>
    <w:tmpl w:val="79FE7E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4B46DB3"/>
    <w:multiLevelType w:val="multilevel"/>
    <w:tmpl w:val="585660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B0366F8"/>
    <w:multiLevelType w:val="hybridMultilevel"/>
    <w:tmpl w:val="0646E5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03D86"/>
    <w:multiLevelType w:val="multilevel"/>
    <w:tmpl w:val="79FE7E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2F24CCE"/>
    <w:multiLevelType w:val="multilevel"/>
    <w:tmpl w:val="A24256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78D039F"/>
    <w:multiLevelType w:val="hybridMultilevel"/>
    <w:tmpl w:val="49F6B42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83EAA"/>
    <w:multiLevelType w:val="multilevel"/>
    <w:tmpl w:val="79FE7E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D5961E5"/>
    <w:multiLevelType w:val="hybridMultilevel"/>
    <w:tmpl w:val="C2720A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C76B2"/>
    <w:multiLevelType w:val="multilevel"/>
    <w:tmpl w:val="C34021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954016D"/>
    <w:multiLevelType w:val="multilevel"/>
    <w:tmpl w:val="BA4A5F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C345C31"/>
    <w:multiLevelType w:val="multilevel"/>
    <w:tmpl w:val="79FE7E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8511E73"/>
    <w:multiLevelType w:val="hybridMultilevel"/>
    <w:tmpl w:val="F3F2105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BE7FD8"/>
    <w:multiLevelType w:val="hybridMultilevel"/>
    <w:tmpl w:val="3AF645D4"/>
    <w:lvl w:ilvl="0" w:tplc="CFBCE5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C7357"/>
    <w:multiLevelType w:val="multilevel"/>
    <w:tmpl w:val="516606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D6F68E1"/>
    <w:multiLevelType w:val="multilevel"/>
    <w:tmpl w:val="79FE7E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EF27110"/>
    <w:multiLevelType w:val="multilevel"/>
    <w:tmpl w:val="79FE7E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3"/>
  </w:num>
  <w:num w:numId="5">
    <w:abstractNumId w:val="22"/>
  </w:num>
  <w:num w:numId="6">
    <w:abstractNumId w:val="14"/>
  </w:num>
  <w:num w:numId="7">
    <w:abstractNumId w:val="19"/>
  </w:num>
  <w:num w:numId="8">
    <w:abstractNumId w:val="23"/>
  </w:num>
  <w:num w:numId="9">
    <w:abstractNumId w:val="24"/>
  </w:num>
  <w:num w:numId="10">
    <w:abstractNumId w:val="2"/>
  </w:num>
  <w:num w:numId="11">
    <w:abstractNumId w:val="15"/>
  </w:num>
  <w:num w:numId="12">
    <w:abstractNumId w:val="21"/>
  </w:num>
  <w:num w:numId="13">
    <w:abstractNumId w:val="8"/>
  </w:num>
  <w:num w:numId="14">
    <w:abstractNumId w:val="20"/>
  </w:num>
  <w:num w:numId="15">
    <w:abstractNumId w:val="9"/>
  </w:num>
  <w:num w:numId="16">
    <w:abstractNumId w:val="25"/>
  </w:num>
  <w:num w:numId="17">
    <w:abstractNumId w:val="16"/>
  </w:num>
  <w:num w:numId="18">
    <w:abstractNumId w:val="13"/>
  </w:num>
  <w:num w:numId="19">
    <w:abstractNumId w:val="10"/>
  </w:num>
  <w:num w:numId="20">
    <w:abstractNumId w:val="12"/>
  </w:num>
  <w:num w:numId="21">
    <w:abstractNumId w:val="5"/>
  </w:num>
  <w:num w:numId="22">
    <w:abstractNumId w:val="1"/>
  </w:num>
  <w:num w:numId="23">
    <w:abstractNumId w:val="7"/>
  </w:num>
  <w:num w:numId="24">
    <w:abstractNumId w:val="6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AF"/>
    <w:rsid w:val="0000513E"/>
    <w:rsid w:val="0005395B"/>
    <w:rsid w:val="000A35AF"/>
    <w:rsid w:val="001130DC"/>
    <w:rsid w:val="0014521A"/>
    <w:rsid w:val="001B383E"/>
    <w:rsid w:val="001B5733"/>
    <w:rsid w:val="001D5C3E"/>
    <w:rsid w:val="00283D0E"/>
    <w:rsid w:val="0031418C"/>
    <w:rsid w:val="00327700"/>
    <w:rsid w:val="00360B0E"/>
    <w:rsid w:val="00372D1A"/>
    <w:rsid w:val="00390A2C"/>
    <w:rsid w:val="003A296E"/>
    <w:rsid w:val="003C2B9F"/>
    <w:rsid w:val="003E3BC0"/>
    <w:rsid w:val="003E7DB1"/>
    <w:rsid w:val="00423105"/>
    <w:rsid w:val="00447936"/>
    <w:rsid w:val="004723D5"/>
    <w:rsid w:val="00480CC9"/>
    <w:rsid w:val="00494EDB"/>
    <w:rsid w:val="004B36C0"/>
    <w:rsid w:val="004B6D6A"/>
    <w:rsid w:val="004D2835"/>
    <w:rsid w:val="00501C2B"/>
    <w:rsid w:val="0052131C"/>
    <w:rsid w:val="005359DA"/>
    <w:rsid w:val="00554B48"/>
    <w:rsid w:val="005B60D7"/>
    <w:rsid w:val="005F44C9"/>
    <w:rsid w:val="00622FF8"/>
    <w:rsid w:val="00662912"/>
    <w:rsid w:val="00663261"/>
    <w:rsid w:val="00745EF4"/>
    <w:rsid w:val="00782AB1"/>
    <w:rsid w:val="007A352C"/>
    <w:rsid w:val="007C6529"/>
    <w:rsid w:val="00831604"/>
    <w:rsid w:val="00837E7D"/>
    <w:rsid w:val="00884252"/>
    <w:rsid w:val="00884B52"/>
    <w:rsid w:val="00895225"/>
    <w:rsid w:val="008B459D"/>
    <w:rsid w:val="0092105E"/>
    <w:rsid w:val="0092646F"/>
    <w:rsid w:val="00935B58"/>
    <w:rsid w:val="00971639"/>
    <w:rsid w:val="009747D2"/>
    <w:rsid w:val="009962AF"/>
    <w:rsid w:val="00A25902"/>
    <w:rsid w:val="00A446B0"/>
    <w:rsid w:val="00A9131D"/>
    <w:rsid w:val="00C84C23"/>
    <w:rsid w:val="00C963B7"/>
    <w:rsid w:val="00D23B0C"/>
    <w:rsid w:val="00D25C10"/>
    <w:rsid w:val="00D27F2D"/>
    <w:rsid w:val="00D5758F"/>
    <w:rsid w:val="00DA416F"/>
    <w:rsid w:val="00DD2A95"/>
    <w:rsid w:val="00DF0EB5"/>
    <w:rsid w:val="00E3588B"/>
    <w:rsid w:val="00E71A20"/>
    <w:rsid w:val="00E969EB"/>
    <w:rsid w:val="00EB75D1"/>
    <w:rsid w:val="00F03D8D"/>
    <w:rsid w:val="00F06C1C"/>
    <w:rsid w:val="00F45BC3"/>
    <w:rsid w:val="00F77178"/>
    <w:rsid w:val="00F91D7C"/>
    <w:rsid w:val="00F92C95"/>
    <w:rsid w:val="00FB2057"/>
    <w:rsid w:val="00FC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BD043"/>
  <w15:docId w15:val="{9D0E8B7C-D432-414F-A570-9356CCC6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771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5">
    <w:name w:val="heading 5"/>
    <w:basedOn w:val="Navaden"/>
    <w:link w:val="Naslov5Znak"/>
    <w:uiPriority w:val="9"/>
    <w:qFormat/>
    <w:rsid w:val="009962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9962AF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customStyle="1" w:styleId="bodytext">
    <w:name w:val="bodytext"/>
    <w:basedOn w:val="Navaden"/>
    <w:rsid w:val="0099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9962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84C23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84C23"/>
  </w:style>
  <w:style w:type="paragraph" w:styleId="Noga">
    <w:name w:val="footer"/>
    <w:basedOn w:val="Navaden"/>
    <w:link w:val="NogaZnak"/>
    <w:uiPriority w:val="99"/>
    <w:unhideWhenUsed/>
    <w:rsid w:val="00C84C2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84C2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4C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4C23"/>
    <w:rPr>
      <w:rFonts w:ascii="Tahoma" w:hAnsi="Tahoma" w:cs="Tahoma"/>
      <w:sz w:val="16"/>
      <w:szCs w:val="16"/>
    </w:rPr>
  </w:style>
  <w:style w:type="paragraph" w:styleId="Brezrazmikov">
    <w:name w:val="No Spacing"/>
    <w:link w:val="BrezrazmikovZnak"/>
    <w:uiPriority w:val="99"/>
    <w:qFormat/>
    <w:rsid w:val="00745EF4"/>
    <w:pPr>
      <w:spacing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745EF4"/>
    <w:rPr>
      <w:rFonts w:eastAsiaTheme="minorEastAsia"/>
      <w:lang w:eastAsia="sl-SI"/>
    </w:rPr>
  </w:style>
  <w:style w:type="paragraph" w:styleId="Navadensplet">
    <w:name w:val="Normal (Web)"/>
    <w:basedOn w:val="Navaden"/>
    <w:uiPriority w:val="99"/>
    <w:semiHidden/>
    <w:rsid w:val="00F7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771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EB75D1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ripombasklic">
    <w:name w:val="annotation reference"/>
    <w:basedOn w:val="Privzetapisavaodstavka"/>
    <w:uiPriority w:val="99"/>
    <w:semiHidden/>
    <w:unhideWhenUsed/>
    <w:rsid w:val="003C2B9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C2B9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C2B9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C2B9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C2B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6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301880A9D3284DBD4C310B0277D037" ma:contentTypeVersion="7" ma:contentTypeDescription="Ustvari nov dokument." ma:contentTypeScope="" ma:versionID="9d9e0f3614befa54bae8b012f2a38141">
  <xsd:schema xmlns:xsd="http://www.w3.org/2001/XMLSchema" xmlns:xs="http://www.w3.org/2001/XMLSchema" xmlns:p="http://schemas.microsoft.com/office/2006/metadata/properties" xmlns:ns2="5a6673eb-8e11-4f4e-9d70-3249f6279717" targetNamespace="http://schemas.microsoft.com/office/2006/metadata/properties" ma:root="true" ma:fieldsID="0eb44c5dd18c2a04499788774786a050" ns2:_="">
    <xsd:import namespace="5a6673eb-8e11-4f4e-9d70-3249f6279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673eb-8e11-4f4e-9d70-3249f6279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8ABD94-393B-4916-8DEE-85C3D20467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518237-4E6C-4480-9D36-A20BCEADE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673eb-8e11-4f4e-9d70-3249f6279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4BBE3F-BD99-431C-B39F-A8655E33C2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Bojana Lekše</dc:creator>
  <cp:lastModifiedBy>Liza Kokole</cp:lastModifiedBy>
  <cp:revision>15</cp:revision>
  <cp:lastPrinted>2016-04-08T17:40:00Z</cp:lastPrinted>
  <dcterms:created xsi:type="dcterms:W3CDTF">2020-12-17T13:44:00Z</dcterms:created>
  <dcterms:modified xsi:type="dcterms:W3CDTF">2021-04-14T12:21:00Z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0x01010090301880A9D3284DBD4C310B0277D037</vt:lpwstr>
  </property>
</Properties>
</file>